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A88" w:rsidP="009D4A88" w:rsidRDefault="009D4A88" w14:paraId="6FBC0996" w14:textId="77777777">
      <w:pPr>
        <w:pStyle w:val="BpSTitle"/>
      </w:pPr>
      <w:r>
        <w:t>10160</w:t>
      </w:r>
    </w:p>
    <w:p w:rsidR="009D4A88" w:rsidP="009D4A88" w:rsidRDefault="009D4A88" w14:paraId="1BC8BA14" w14:textId="77777777">
      <w:pPr>
        <w:pStyle w:val="BpSTitle"/>
      </w:pPr>
      <w:r>
        <w:t>Colorado Plateau Pinyon-Juniper Woodland</w:t>
      </w:r>
    </w:p>
    <w:p w:rsidR="009D4A88" w:rsidP="009D4A88" w:rsidRDefault="009D4A88" w14:paraId="7E974B08" w14:textId="77777777">
      <w:r>
        <w:t xmlns:w="http://schemas.openxmlformats.org/wordprocessingml/2006/main">BpS Model/Description Version: Aug. 2020</w:t>
      </w:r>
      <w:r>
        <w:tab/>
      </w:r>
      <w:r>
        <w:tab/>
      </w:r>
      <w:r>
        <w:tab/>
      </w:r>
      <w:r>
        <w:tab/>
      </w:r>
      <w:r>
        <w:tab/>
      </w:r>
      <w:r>
        <w:tab/>
      </w:r>
      <w:r>
        <w:tab/>
      </w:r>
    </w:p>
    <w:p w:rsidR="009D4A88" w:rsidP="009D4A88" w:rsidRDefault="009D4A88" w14:paraId="17368B0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868"/>
        <w:gridCol w:w="2052"/>
        <w:gridCol w:w="2400"/>
      </w:tblGrid>
      <w:tr w:rsidRPr="009D4A88" w:rsidR="009D4A88" w:rsidTr="009D4A88" w14:paraId="6980B658" w14:textId="77777777">
        <w:tc>
          <w:tcPr>
            <w:tcW w:w="1860" w:type="dxa"/>
            <w:tcBorders>
              <w:top w:val="single" w:color="auto" w:sz="2" w:space="0"/>
              <w:left w:val="single" w:color="auto" w:sz="12" w:space="0"/>
              <w:bottom w:val="single" w:color="000000" w:sz="12" w:space="0"/>
            </w:tcBorders>
            <w:shd w:val="clear" w:color="auto" w:fill="auto"/>
          </w:tcPr>
          <w:p w:rsidRPr="009D4A88" w:rsidR="009D4A88" w:rsidP="002E26FD" w:rsidRDefault="009D4A88" w14:paraId="22801416" w14:textId="77777777">
            <w:pPr>
              <w:rPr>
                <w:b/>
                <w:bCs/>
              </w:rPr>
            </w:pPr>
            <w:r w:rsidRPr="009D4A88">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9D4A88" w:rsidR="009D4A88" w:rsidP="002E26FD" w:rsidRDefault="009D4A88" w14:paraId="268F5E98"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9D4A88" w:rsidR="009D4A88" w:rsidP="002E26FD" w:rsidRDefault="009D4A88" w14:paraId="652CB573" w14:textId="77777777">
            <w:pPr>
              <w:rPr>
                <w:b/>
                <w:bCs/>
              </w:rPr>
            </w:pPr>
            <w:r w:rsidRPr="009D4A88">
              <w:rPr>
                <w:b/>
                <w:bCs/>
              </w:rPr>
              <w:t>Reviewers</w:t>
            </w:r>
          </w:p>
        </w:tc>
        <w:tc>
          <w:tcPr>
            <w:tcW w:w="2400" w:type="dxa"/>
            <w:tcBorders>
              <w:top w:val="single" w:color="auto" w:sz="2" w:space="0"/>
              <w:bottom w:val="single" w:color="000000" w:sz="12" w:space="0"/>
            </w:tcBorders>
            <w:shd w:val="clear" w:color="auto" w:fill="auto"/>
          </w:tcPr>
          <w:p w:rsidRPr="009D4A88" w:rsidR="009D4A88" w:rsidP="002E26FD" w:rsidRDefault="009D4A88" w14:paraId="7F39DA82" w14:textId="77777777">
            <w:pPr>
              <w:rPr>
                <w:b/>
                <w:bCs/>
              </w:rPr>
            </w:pPr>
          </w:p>
        </w:tc>
      </w:tr>
      <w:tr w:rsidRPr="009D4A88" w:rsidR="009D4A88" w:rsidTr="009D4A88" w14:paraId="0C6AF465" w14:textId="77777777">
        <w:tc>
          <w:tcPr>
            <w:tcW w:w="1860" w:type="dxa"/>
            <w:tcBorders>
              <w:top w:val="single" w:color="000000" w:sz="12" w:space="0"/>
              <w:left w:val="single" w:color="auto" w:sz="12" w:space="0"/>
            </w:tcBorders>
            <w:shd w:val="clear" w:color="auto" w:fill="auto"/>
          </w:tcPr>
          <w:p w:rsidRPr="009D4A88" w:rsidR="009D4A88" w:rsidP="002E26FD" w:rsidRDefault="009D4A88" w14:paraId="09E03765" w14:textId="77777777">
            <w:pPr>
              <w:rPr>
                <w:bCs/>
              </w:rPr>
            </w:pPr>
            <w:r w:rsidRPr="009D4A88">
              <w:rPr>
                <w:bCs/>
              </w:rPr>
              <w:t>Sandy Gregory</w:t>
            </w:r>
          </w:p>
        </w:tc>
        <w:tc>
          <w:tcPr>
            <w:tcW w:w="2868" w:type="dxa"/>
            <w:tcBorders>
              <w:top w:val="single" w:color="000000" w:sz="12" w:space="0"/>
              <w:right w:val="single" w:color="000000" w:sz="12" w:space="0"/>
            </w:tcBorders>
            <w:shd w:val="clear" w:color="auto" w:fill="auto"/>
          </w:tcPr>
          <w:p w:rsidRPr="009D4A88" w:rsidR="009D4A88" w:rsidP="002E26FD" w:rsidRDefault="009D4A88" w14:paraId="79B9E6F8" w14:textId="77777777">
            <w:r w:rsidRPr="009D4A88">
              <w:t>s50grego@nv.blm.gov</w:t>
            </w:r>
          </w:p>
        </w:tc>
        <w:tc>
          <w:tcPr>
            <w:tcW w:w="2052" w:type="dxa"/>
            <w:tcBorders>
              <w:top w:val="single" w:color="000000" w:sz="12" w:space="0"/>
              <w:left w:val="single" w:color="000000" w:sz="12" w:space="0"/>
            </w:tcBorders>
            <w:shd w:val="clear" w:color="auto" w:fill="auto"/>
          </w:tcPr>
          <w:p w:rsidRPr="009D4A88" w:rsidR="009D4A88" w:rsidP="002E26FD" w:rsidRDefault="009D4A88" w14:paraId="6BDEAAA8" w14:textId="77777777">
            <w:r w:rsidRPr="009D4A88">
              <w:t>Louis Provencher</w:t>
            </w:r>
          </w:p>
        </w:tc>
        <w:tc>
          <w:tcPr>
            <w:tcW w:w="2400" w:type="dxa"/>
            <w:tcBorders>
              <w:top w:val="single" w:color="000000" w:sz="12" w:space="0"/>
            </w:tcBorders>
            <w:shd w:val="clear" w:color="auto" w:fill="auto"/>
          </w:tcPr>
          <w:p w:rsidRPr="009D4A88" w:rsidR="009D4A88" w:rsidP="002E26FD" w:rsidRDefault="009D4A88" w14:paraId="5845E4E4" w14:textId="77777777">
            <w:r w:rsidRPr="009D4A88">
              <w:t>lprovencher@tnc.org</w:t>
            </w:r>
          </w:p>
        </w:tc>
      </w:tr>
      <w:tr w:rsidRPr="009D4A88" w:rsidR="009D4A88" w:rsidTr="009D4A88" w14:paraId="14B13CBD" w14:textId="77777777">
        <w:tc>
          <w:tcPr>
            <w:tcW w:w="1860" w:type="dxa"/>
            <w:tcBorders>
              <w:left w:val="single" w:color="auto" w:sz="12" w:space="0"/>
            </w:tcBorders>
            <w:shd w:val="clear" w:color="auto" w:fill="auto"/>
          </w:tcPr>
          <w:p w:rsidRPr="009D4A88" w:rsidR="009D4A88" w:rsidP="002E26FD" w:rsidRDefault="009D4A88" w14:paraId="7E2E79F0" w14:textId="77777777">
            <w:pPr>
              <w:rPr>
                <w:bCs/>
              </w:rPr>
            </w:pPr>
            <w:r w:rsidRPr="009D4A88">
              <w:rPr>
                <w:bCs/>
              </w:rPr>
              <w:t>Chris Ross</w:t>
            </w:r>
          </w:p>
        </w:tc>
        <w:tc>
          <w:tcPr>
            <w:tcW w:w="2868" w:type="dxa"/>
            <w:tcBorders>
              <w:right w:val="single" w:color="000000" w:sz="12" w:space="0"/>
            </w:tcBorders>
            <w:shd w:val="clear" w:color="auto" w:fill="auto"/>
          </w:tcPr>
          <w:p w:rsidRPr="009D4A88" w:rsidR="009D4A88" w:rsidP="002E26FD" w:rsidRDefault="009D4A88" w14:paraId="5808F5AE" w14:textId="77777777">
            <w:r w:rsidRPr="009D4A88">
              <w:t>Chris_Ross@nv.blm.gov</w:t>
            </w:r>
          </w:p>
        </w:tc>
        <w:tc>
          <w:tcPr>
            <w:tcW w:w="2052" w:type="dxa"/>
            <w:tcBorders>
              <w:left w:val="single" w:color="000000" w:sz="12" w:space="0"/>
            </w:tcBorders>
            <w:shd w:val="clear" w:color="auto" w:fill="auto"/>
          </w:tcPr>
          <w:p w:rsidRPr="009D4A88" w:rsidR="009D4A88" w:rsidP="002E26FD" w:rsidRDefault="009D4A88" w14:paraId="6AC5FA09" w14:textId="77777777">
            <w:r w:rsidRPr="009D4A88">
              <w:t>None</w:t>
            </w:r>
          </w:p>
        </w:tc>
        <w:tc>
          <w:tcPr>
            <w:tcW w:w="2400" w:type="dxa"/>
            <w:shd w:val="clear" w:color="auto" w:fill="auto"/>
          </w:tcPr>
          <w:p w:rsidRPr="009D4A88" w:rsidR="009D4A88" w:rsidP="002E26FD" w:rsidRDefault="009D4A88" w14:paraId="481625B4" w14:textId="77777777">
            <w:r w:rsidRPr="009D4A88">
              <w:t>None</w:t>
            </w:r>
          </w:p>
        </w:tc>
      </w:tr>
      <w:tr w:rsidRPr="009D4A88" w:rsidR="009D4A88" w:rsidTr="009D4A88" w14:paraId="35049AD2" w14:textId="77777777">
        <w:tc>
          <w:tcPr>
            <w:tcW w:w="1860" w:type="dxa"/>
            <w:tcBorders>
              <w:left w:val="single" w:color="auto" w:sz="12" w:space="0"/>
              <w:bottom w:val="single" w:color="auto" w:sz="2" w:space="0"/>
            </w:tcBorders>
            <w:shd w:val="clear" w:color="auto" w:fill="auto"/>
          </w:tcPr>
          <w:p w:rsidRPr="009D4A88" w:rsidR="009D4A88" w:rsidP="002E26FD" w:rsidRDefault="009D4A88" w14:paraId="6E73EA09" w14:textId="77777777">
            <w:pPr>
              <w:rPr>
                <w:bCs/>
              </w:rPr>
            </w:pPr>
            <w:r w:rsidRPr="009D4A88">
              <w:rPr>
                <w:bCs/>
              </w:rPr>
              <w:t>Bryan Bracken</w:t>
            </w:r>
          </w:p>
        </w:tc>
        <w:tc>
          <w:tcPr>
            <w:tcW w:w="2868" w:type="dxa"/>
            <w:tcBorders>
              <w:right w:val="single" w:color="000000" w:sz="12" w:space="0"/>
            </w:tcBorders>
            <w:shd w:val="clear" w:color="auto" w:fill="auto"/>
          </w:tcPr>
          <w:p w:rsidRPr="009D4A88" w:rsidR="009D4A88" w:rsidP="002E26FD" w:rsidRDefault="009D4A88" w14:paraId="6FE65121" w14:textId="77777777">
            <w:r w:rsidRPr="009D4A88">
              <w:t>Bryan_Bracken@blm.gov</w:t>
            </w:r>
          </w:p>
        </w:tc>
        <w:tc>
          <w:tcPr>
            <w:tcW w:w="2052" w:type="dxa"/>
            <w:tcBorders>
              <w:left w:val="single" w:color="000000" w:sz="12" w:space="0"/>
              <w:bottom w:val="single" w:color="auto" w:sz="2" w:space="0"/>
            </w:tcBorders>
            <w:shd w:val="clear" w:color="auto" w:fill="auto"/>
          </w:tcPr>
          <w:p w:rsidRPr="009D4A88" w:rsidR="009D4A88" w:rsidP="002E26FD" w:rsidRDefault="009D4A88" w14:paraId="71C3548C" w14:textId="77777777">
            <w:r w:rsidRPr="009D4A88">
              <w:t>None</w:t>
            </w:r>
          </w:p>
        </w:tc>
        <w:tc>
          <w:tcPr>
            <w:tcW w:w="2400" w:type="dxa"/>
            <w:shd w:val="clear" w:color="auto" w:fill="auto"/>
          </w:tcPr>
          <w:p w:rsidRPr="009D4A88" w:rsidR="009D4A88" w:rsidP="002E26FD" w:rsidRDefault="009D4A88" w14:paraId="6D8F7EE9" w14:textId="77777777">
            <w:r w:rsidRPr="009D4A88">
              <w:t>None</w:t>
            </w:r>
          </w:p>
        </w:tc>
      </w:tr>
    </w:tbl>
    <w:p w:rsidR="009D4A88" w:rsidP="009D4A88" w:rsidRDefault="009D4A88" w14:paraId="0CB42C9B" w14:textId="77777777"/>
    <w:p w:rsidR="009D4A88" w:rsidP="009D4A88" w:rsidRDefault="009D4A88" w14:paraId="771FE044" w14:textId="77777777">
      <w:pPr>
        <w:pStyle w:val="InfoPara"/>
      </w:pPr>
      <w:r>
        <w:t>Vegetation Type</w:t>
      </w:r>
    </w:p>
    <w:p w:rsidR="009D4A88" w:rsidP="009D4A88" w:rsidRDefault="00260D53" w14:paraId="1CEB861E" w14:textId="32109811">
      <w:r w:rsidRPr="00260D53">
        <w:t>Forest and Woodland</w:t>
      </w:r>
      <w:bookmarkStart w:name="_GoBack" w:id="0"/>
      <w:bookmarkEnd w:id="0"/>
    </w:p>
    <w:p w:rsidR="009D4A88" w:rsidP="009D4A88" w:rsidRDefault="009D4A88" w14:paraId="1284F8A7" w14:textId="6F2E55A7">
      <w:pPr>
        <w:pStyle w:val="InfoPara"/>
      </w:pPr>
      <w:r>
        <w:t>Map Zone</w:t>
      </w:r>
    </w:p>
    <w:p w:rsidR="009D4A88" w:rsidP="009D4A88" w:rsidRDefault="009D4A88" w14:paraId="1243EAA6" w14:textId="77777777">
      <w:r>
        <w:t>17</w:t>
      </w:r>
    </w:p>
    <w:p w:rsidR="009D4A88" w:rsidP="009D4A88" w:rsidRDefault="009D4A88" w14:paraId="528D9CD3" w14:textId="77777777">
      <w:pPr>
        <w:pStyle w:val="InfoPara"/>
      </w:pPr>
      <w:r>
        <w:t>Geographic Range</w:t>
      </w:r>
    </w:p>
    <w:p w:rsidR="009D4A88" w:rsidP="009D4A88" w:rsidRDefault="009D4A88" w14:paraId="1DC61F2D" w14:textId="03D11821">
      <w:r>
        <w:t>This ecological system occurs in dry mountains and foothills of the Colorado Plateau region including the western slope of C</w:t>
      </w:r>
      <w:r w:rsidR="00693014">
        <w:t>olorado</w:t>
      </w:r>
      <w:r>
        <w:t xml:space="preserve"> to the Wasatch Range, south to the Mogollon Rim</w:t>
      </w:r>
      <w:r w:rsidR="00693014">
        <w:t>,</w:t>
      </w:r>
      <w:r>
        <w:t xml:space="preserve"> and east into the northwestern corner of N</w:t>
      </w:r>
      <w:r w:rsidR="00693014">
        <w:t>ew Mexico</w:t>
      </w:r>
      <w:r>
        <w:t>.</w:t>
      </w:r>
    </w:p>
    <w:p w:rsidR="009D4A88" w:rsidP="009D4A88" w:rsidRDefault="009D4A88" w14:paraId="54A6B0A0" w14:textId="77777777">
      <w:pPr>
        <w:pStyle w:val="InfoPara"/>
      </w:pPr>
      <w:r>
        <w:t>Biophysical Site Description</w:t>
      </w:r>
    </w:p>
    <w:p w:rsidR="009D4A88" w:rsidP="009D4A88" w:rsidRDefault="009D4A88" w14:paraId="19D2DB92" w14:textId="77777777">
      <w:r>
        <w:t>These woodlands occur on warm, dry sites on mountain slopes, mesas, plateaus</w:t>
      </w:r>
      <w:r w:rsidR="00693014">
        <w:t>,</w:t>
      </w:r>
      <w:r>
        <w:t xml:space="preserve"> and ridges. The system is typically found at lower elevations, ranging from 1</w:t>
      </w:r>
      <w:r w:rsidR="006B5B12">
        <w:t>,</w:t>
      </w:r>
      <w:r>
        <w:t>500-2</w:t>
      </w:r>
      <w:r w:rsidR="006B5B12">
        <w:t>,</w:t>
      </w:r>
      <w:r>
        <w:t>440m. Severe climatic events occurring during the growing season, such as frosts and drought, are thought to limit the distribution of pinyon-juniper woodlands to relatively narrow altitudinal belts on mountainsides. Soils supporting this system vary in texture ranging from stony, cobbly, gravelly sandy loams to clay loam or clay.</w:t>
      </w:r>
    </w:p>
    <w:p w:rsidR="009D4A88" w:rsidP="009D4A88" w:rsidRDefault="009D4A88" w14:paraId="493E23AA" w14:textId="77777777">
      <w:pPr>
        <w:pStyle w:val="InfoPara"/>
      </w:pPr>
      <w:r>
        <w:t>Vegetation Description</w:t>
      </w:r>
    </w:p>
    <w:p w:rsidR="009D4A88" w:rsidP="009D4A88" w:rsidRDefault="009D4A88" w14:paraId="6FEB105D" w14:textId="77777777">
      <w:r w:rsidRPr="00562431">
        <w:rPr>
          <w:i/>
        </w:rPr>
        <w:t>Pinus edulis</w:t>
      </w:r>
      <w:r>
        <w:t xml:space="preserve"> and/or </w:t>
      </w:r>
      <w:proofErr w:type="spellStart"/>
      <w:r w:rsidRPr="00562431">
        <w:rPr>
          <w:i/>
        </w:rPr>
        <w:t>Juniperus</w:t>
      </w:r>
      <w:proofErr w:type="spellEnd"/>
      <w:r w:rsidRPr="00562431">
        <w:rPr>
          <w:i/>
        </w:rPr>
        <w:t xml:space="preserve"> </w:t>
      </w:r>
      <w:proofErr w:type="spellStart"/>
      <w:r w:rsidRPr="00562431">
        <w:rPr>
          <w:i/>
        </w:rPr>
        <w:t>osteosperma</w:t>
      </w:r>
      <w:proofErr w:type="spellEnd"/>
      <w:r>
        <w:t xml:space="preserve"> dominate the tree canopy. </w:t>
      </w:r>
      <w:r w:rsidRPr="00562431">
        <w:rPr>
          <w:i/>
        </w:rPr>
        <w:t xml:space="preserve">Pinus </w:t>
      </w:r>
      <w:proofErr w:type="spellStart"/>
      <w:r w:rsidRPr="00562431">
        <w:rPr>
          <w:i/>
        </w:rPr>
        <w:t>monophylla</w:t>
      </w:r>
      <w:proofErr w:type="spellEnd"/>
      <w:r>
        <w:t xml:space="preserve"> may be present. </w:t>
      </w:r>
      <w:proofErr w:type="spellStart"/>
      <w:r w:rsidRPr="00562431">
        <w:rPr>
          <w:i/>
        </w:rPr>
        <w:t>Juniperus</w:t>
      </w:r>
      <w:proofErr w:type="spellEnd"/>
      <w:r w:rsidRPr="00562431">
        <w:rPr>
          <w:i/>
        </w:rPr>
        <w:t xml:space="preserve"> </w:t>
      </w:r>
      <w:proofErr w:type="spellStart"/>
      <w:r w:rsidRPr="00562431">
        <w:rPr>
          <w:i/>
        </w:rPr>
        <w:t>scopulorum</w:t>
      </w:r>
      <w:proofErr w:type="spellEnd"/>
      <w:r>
        <w:t xml:space="preserve"> may co</w:t>
      </w:r>
      <w:r w:rsidR="00693014">
        <w:t>-</w:t>
      </w:r>
      <w:r>
        <w:t xml:space="preserve">dominate or replace </w:t>
      </w:r>
      <w:proofErr w:type="spellStart"/>
      <w:r w:rsidRPr="00562431">
        <w:rPr>
          <w:i/>
        </w:rPr>
        <w:t>Juniperus</w:t>
      </w:r>
      <w:proofErr w:type="spellEnd"/>
      <w:r w:rsidRPr="00562431">
        <w:rPr>
          <w:i/>
        </w:rPr>
        <w:t xml:space="preserve"> </w:t>
      </w:r>
      <w:proofErr w:type="spellStart"/>
      <w:r w:rsidRPr="00562431">
        <w:rPr>
          <w:i/>
        </w:rPr>
        <w:t>osteosperma</w:t>
      </w:r>
      <w:proofErr w:type="spellEnd"/>
      <w:r>
        <w:t xml:space="preserve"> at higher elevations. </w:t>
      </w:r>
    </w:p>
    <w:p w:rsidR="009D4A88" w:rsidP="009D4A88" w:rsidRDefault="009D4A88" w14:paraId="27DFB74C" w14:textId="77777777"/>
    <w:p w:rsidR="009D4A88" w:rsidP="009D4A88" w:rsidRDefault="009D4A88" w14:paraId="4C87ADA9" w14:textId="07976ABB">
      <w:r>
        <w:t>Understory layers are variable and may be dominated by shrubs</w:t>
      </w:r>
      <w:r w:rsidR="00693014">
        <w:t xml:space="preserve"> or </w:t>
      </w:r>
      <w:r>
        <w:t xml:space="preserve">graminoids or be absent. Associated species include </w:t>
      </w:r>
      <w:proofErr w:type="spellStart"/>
      <w:r w:rsidRPr="00562431">
        <w:rPr>
          <w:i/>
        </w:rPr>
        <w:t>Arctostaphylos</w:t>
      </w:r>
      <w:proofErr w:type="spellEnd"/>
      <w:r w:rsidRPr="00562431">
        <w:rPr>
          <w:i/>
        </w:rPr>
        <w:t xml:space="preserve"> </w:t>
      </w:r>
      <w:proofErr w:type="spellStart"/>
      <w:r w:rsidRPr="00562431">
        <w:rPr>
          <w:i/>
        </w:rPr>
        <w:t>patula</w:t>
      </w:r>
      <w:proofErr w:type="spellEnd"/>
      <w:r>
        <w:t xml:space="preserve">, </w:t>
      </w:r>
      <w:r w:rsidRPr="00562431">
        <w:rPr>
          <w:i/>
        </w:rPr>
        <w:t>Artemisia tridentata</w:t>
      </w:r>
      <w:r>
        <w:t xml:space="preserve">, </w:t>
      </w:r>
      <w:proofErr w:type="spellStart"/>
      <w:r w:rsidRPr="00562431">
        <w:rPr>
          <w:i/>
        </w:rPr>
        <w:t>Cercocarpus</w:t>
      </w:r>
      <w:proofErr w:type="spellEnd"/>
      <w:r w:rsidRPr="00562431">
        <w:rPr>
          <w:i/>
        </w:rPr>
        <w:t xml:space="preserve"> </w:t>
      </w:r>
      <w:proofErr w:type="spellStart"/>
      <w:r w:rsidRPr="00562431">
        <w:rPr>
          <w:i/>
        </w:rPr>
        <w:t>intricatus</w:t>
      </w:r>
      <w:proofErr w:type="spellEnd"/>
      <w:r>
        <w:t xml:space="preserve">, </w:t>
      </w:r>
      <w:proofErr w:type="spellStart"/>
      <w:r w:rsidRPr="00562431">
        <w:rPr>
          <w:i/>
        </w:rPr>
        <w:t>Cercocarpus</w:t>
      </w:r>
      <w:proofErr w:type="spellEnd"/>
      <w:r w:rsidRPr="00562431">
        <w:rPr>
          <w:i/>
        </w:rPr>
        <w:t xml:space="preserve"> </w:t>
      </w:r>
      <w:proofErr w:type="spellStart"/>
      <w:r w:rsidRPr="00562431">
        <w:rPr>
          <w:i/>
        </w:rPr>
        <w:t>montanus</w:t>
      </w:r>
      <w:proofErr w:type="spellEnd"/>
      <w:r>
        <w:t xml:space="preserve">, </w:t>
      </w:r>
      <w:proofErr w:type="spellStart"/>
      <w:r w:rsidRPr="00562431">
        <w:rPr>
          <w:i/>
        </w:rPr>
        <w:t>Coleogyne</w:t>
      </w:r>
      <w:proofErr w:type="spellEnd"/>
      <w:r w:rsidRPr="00562431">
        <w:rPr>
          <w:i/>
        </w:rPr>
        <w:t xml:space="preserve"> </w:t>
      </w:r>
      <w:proofErr w:type="spellStart"/>
      <w:r w:rsidRPr="00562431">
        <w:rPr>
          <w:i/>
        </w:rPr>
        <w:t>ramosissima</w:t>
      </w:r>
      <w:proofErr w:type="spellEnd"/>
      <w:r>
        <w:t xml:space="preserve">, </w:t>
      </w:r>
      <w:proofErr w:type="spellStart"/>
      <w:r w:rsidRPr="00562431">
        <w:rPr>
          <w:i/>
        </w:rPr>
        <w:t>Purshia</w:t>
      </w:r>
      <w:proofErr w:type="spellEnd"/>
      <w:r w:rsidRPr="00562431">
        <w:rPr>
          <w:i/>
        </w:rPr>
        <w:t xml:space="preserve"> </w:t>
      </w:r>
      <w:proofErr w:type="spellStart"/>
      <w:r w:rsidRPr="00562431">
        <w:rPr>
          <w:i/>
        </w:rPr>
        <w:t>stansburiana</w:t>
      </w:r>
      <w:proofErr w:type="spellEnd"/>
      <w:r>
        <w:t xml:space="preserve">, </w:t>
      </w:r>
      <w:proofErr w:type="spellStart"/>
      <w:r w:rsidRPr="00562431">
        <w:rPr>
          <w:i/>
        </w:rPr>
        <w:t>Purshia</w:t>
      </w:r>
      <w:proofErr w:type="spellEnd"/>
      <w:r w:rsidRPr="00562431">
        <w:rPr>
          <w:i/>
        </w:rPr>
        <w:t xml:space="preserve"> tridentata</w:t>
      </w:r>
      <w:r>
        <w:t xml:space="preserve">, </w:t>
      </w:r>
      <w:r w:rsidRPr="00562431">
        <w:rPr>
          <w:i/>
        </w:rPr>
        <w:t xml:space="preserve">Quercus </w:t>
      </w:r>
      <w:proofErr w:type="spellStart"/>
      <w:r w:rsidRPr="00562431">
        <w:rPr>
          <w:i/>
        </w:rPr>
        <w:t>gambelii</w:t>
      </w:r>
      <w:proofErr w:type="spellEnd"/>
      <w:r>
        <w:t xml:space="preserve">, </w:t>
      </w:r>
      <w:proofErr w:type="spellStart"/>
      <w:r w:rsidRPr="00562431">
        <w:rPr>
          <w:i/>
        </w:rPr>
        <w:t>Bouteloua</w:t>
      </w:r>
      <w:proofErr w:type="spellEnd"/>
      <w:r w:rsidRPr="00562431">
        <w:rPr>
          <w:i/>
        </w:rPr>
        <w:t xml:space="preserve"> </w:t>
      </w:r>
      <w:proofErr w:type="spellStart"/>
      <w:r w:rsidRPr="00562431">
        <w:rPr>
          <w:i/>
        </w:rPr>
        <w:t>gracilis</w:t>
      </w:r>
      <w:proofErr w:type="spellEnd"/>
      <w:r>
        <w:t xml:space="preserve">, </w:t>
      </w:r>
      <w:proofErr w:type="spellStart"/>
      <w:r w:rsidRPr="00562431">
        <w:rPr>
          <w:i/>
        </w:rPr>
        <w:t>Pleuraphis</w:t>
      </w:r>
      <w:proofErr w:type="spellEnd"/>
      <w:r w:rsidRPr="00562431">
        <w:rPr>
          <w:i/>
        </w:rPr>
        <w:t xml:space="preserve"> </w:t>
      </w:r>
      <w:proofErr w:type="spellStart"/>
      <w:r w:rsidRPr="00562431">
        <w:rPr>
          <w:i/>
        </w:rPr>
        <w:t>jamesii</w:t>
      </w:r>
      <w:proofErr w:type="spellEnd"/>
      <w:r w:rsidR="00693014">
        <w:t>,</w:t>
      </w:r>
      <w:r>
        <w:t xml:space="preserve"> or </w:t>
      </w:r>
      <w:proofErr w:type="spellStart"/>
      <w:r w:rsidRPr="00562431">
        <w:rPr>
          <w:i/>
        </w:rPr>
        <w:t>Poa</w:t>
      </w:r>
      <w:proofErr w:type="spellEnd"/>
      <w:r w:rsidRPr="00562431">
        <w:rPr>
          <w:i/>
        </w:rPr>
        <w:t xml:space="preserve"> </w:t>
      </w:r>
      <w:proofErr w:type="spellStart"/>
      <w:r w:rsidRPr="00562431">
        <w:rPr>
          <w:i/>
        </w:rPr>
        <w:t>fendleriana</w:t>
      </w:r>
      <w:proofErr w:type="spellEnd"/>
      <w:r>
        <w:t>.</w:t>
      </w:r>
    </w:p>
    <w:p w:rsidR="009D4A88" w:rsidP="009D4A88" w:rsidRDefault="009D4A88" w14:paraId="0C1DF81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bl>
    <w:p>
      <w:r>
        <w:rPr>
          <w:sz w:val="16"/>
        </w:rPr>
        <w:t>Species names are from the NRCS PLANTS database. Check species codes at http://plants.usda.gov.</w:t>
      </w:r>
    </w:p>
    <w:p w:rsidR="009D4A88" w:rsidP="009D4A88" w:rsidRDefault="009D4A88" w14:paraId="71D9A56D" w14:textId="77777777">
      <w:pPr>
        <w:pStyle w:val="InfoPara"/>
      </w:pPr>
      <w:r>
        <w:t>Disturbance Description</w:t>
      </w:r>
    </w:p>
    <w:p w:rsidR="009D4A88" w:rsidP="009D4A88" w:rsidRDefault="009D4A88" w14:paraId="45AC45FA" w14:textId="592600F4">
      <w:r>
        <w:t>The fire regime is characterized by somewhat frequent mixed</w:t>
      </w:r>
      <w:r w:rsidR="00693014">
        <w:t>-</w:t>
      </w:r>
      <w:r>
        <w:t xml:space="preserve">severity fire (mean </w:t>
      </w:r>
      <w:r w:rsidR="00693014">
        <w:t>fire return interval [M</w:t>
      </w:r>
      <w:r>
        <w:t>FRI</w:t>
      </w:r>
      <w:r w:rsidR="00693014">
        <w:t>]</w:t>
      </w:r>
      <w:r>
        <w:t xml:space="preserve"> of 150-200yrs) with very infrequent replacement fires (</w:t>
      </w:r>
      <w:r w:rsidR="00693014">
        <w:t>M</w:t>
      </w:r>
      <w:r>
        <w:t xml:space="preserve">FRI of 200-500yrs) (Rondeau 2001). Surface fire occurs only in the earliest successional class. There is frequent fire importation from adjacent types. </w:t>
      </w:r>
    </w:p>
    <w:p w:rsidR="009D4A88" w:rsidP="009D4A88" w:rsidRDefault="009D4A88" w14:paraId="7D055990" w14:textId="77777777"/>
    <w:p w:rsidR="009D4A88" w:rsidP="009D4A88" w:rsidRDefault="009D4A88" w14:paraId="5149F008" w14:textId="21FF7AD1">
      <w:r>
        <w:t>Weather-related stress thins trees in more closed stands. Insects/disease ha</w:t>
      </w:r>
      <w:r w:rsidR="00693014">
        <w:t>ve</w:t>
      </w:r>
      <w:r>
        <w:t xml:space="preserve"> a s</w:t>
      </w:r>
      <w:r w:rsidR="006B5B12">
        <w:t>imilar effect, with a greater frequency in closed stands than open ones</w:t>
      </w:r>
      <w:r>
        <w:t>. Competition from grasses and older trees in late-open stands maintains open conditions.</w:t>
      </w:r>
    </w:p>
    <w:p w:rsidR="009D4A88" w:rsidP="009D4A88" w:rsidRDefault="009D4A88" w14:paraId="1C8A538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424</w:t>
            </w:r>
          </w:p>
        </w:tc>
        <w:tc>
          <w:p>
            <w:pPr>
              <w:jc w:val="center"/>
            </w:pPr>
            <w:r>
              <w:t>29</w:t>
            </w:r>
          </w:p>
        </w:tc>
        <w:tc>
          <w:p>
            <w:pPr>
              <w:jc w:val="center"/>
            </w:pPr>
            <w:r>
              <w:t>200</w:t>
            </w:r>
          </w:p>
        </w:tc>
        <w:tc>
          <w:p>
            <w:pPr>
              <w:jc w:val="center"/>
            </w:pPr>
            <w:r>
              <w:t>500</w:t>
            </w:r>
          </w:p>
        </w:tc>
      </w:tr>
      <w:tr>
        <w:tc>
          <w:p>
            <w:pPr>
              <w:jc w:val="center"/>
            </w:pPr>
            <w:r>
              <w:t>Moderate (Mixed)</w:t>
            </w:r>
          </w:p>
        </w:tc>
        <w:tc>
          <w:p>
            <w:pPr>
              <w:jc w:val="center"/>
            </w:pPr>
            <w:r>
              <w:t>193</w:t>
            </w:r>
          </w:p>
        </w:tc>
        <w:tc>
          <w:p>
            <w:pPr>
              <w:jc w:val="center"/>
            </w:pPr>
            <w:r>
              <w:t>65</w:t>
            </w:r>
          </w:p>
        </w:tc>
        <w:tc>
          <w:p>
            <w:pPr>
              <w:jc w:val="center"/>
            </w:pPr>
            <w:r>
              <w:t>150</w:t>
            </w:r>
          </w:p>
        </w:tc>
        <w:tc>
          <w:p>
            <w:pPr>
              <w:jc w:val="center"/>
            </w:pPr>
            <w:r>
              <w:t>200</w:t>
            </w:r>
          </w:p>
        </w:tc>
      </w:tr>
      <w:tr>
        <w:tc>
          <w:p>
            <w:pPr>
              <w:jc w:val="center"/>
            </w:pPr>
            <w:r>
              <w:t>Low (Surface)</w:t>
            </w:r>
          </w:p>
        </w:tc>
        <w:tc>
          <w:p>
            <w:pPr>
              <w:jc w:val="center"/>
            </w:pPr>
            <w:r>
              <w:t>2153</w:t>
            </w:r>
          </w:p>
        </w:tc>
        <w:tc>
          <w:p>
            <w:pPr>
              <w:jc w:val="center"/>
            </w:pPr>
            <w:r>
              <w:t>6</w:t>
            </w:r>
          </w:p>
        </w:tc>
        <w:tc>
          <w:p>
            <w:pPr>
              <w:jc w:val="center"/>
            </w:pPr>
            <w:r>
              <w:t/>
            </w:r>
          </w:p>
        </w:tc>
        <w:tc>
          <w:p>
            <w:pPr>
              <w:jc w:val="center"/>
            </w:pPr>
            <w:r>
              <w:t/>
            </w:r>
          </w:p>
        </w:tc>
      </w:tr>
      <w:tr>
        <w:tc>
          <w:p>
            <w:pPr>
              <w:jc w:val="center"/>
            </w:pPr>
            <w:r>
              <w:t>All Fires</w:t>
            </w:r>
          </w:p>
        </w:tc>
        <w:tc>
          <w:p>
            <w:pPr>
              <w:jc w:val="center"/>
            </w:pPr>
            <w:r>
              <w:t>125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D4A88" w:rsidP="009D4A88" w:rsidRDefault="009D4A88" w14:paraId="2CB1FEB9" w14:textId="77777777">
      <w:pPr>
        <w:pStyle w:val="InfoPara"/>
      </w:pPr>
      <w:r>
        <w:t>Scale Description</w:t>
      </w:r>
    </w:p>
    <w:p w:rsidR="009D4A88" w:rsidP="009D4A88" w:rsidRDefault="009D4A88" w14:paraId="4385D201" w14:textId="77777777">
      <w:r>
        <w:t>This ecological system occupies small fire-proof sites (1ac+) to mid-elevation mountain slopes &gt;1</w:t>
      </w:r>
      <w:r w:rsidR="006B5B12">
        <w:t>,</w:t>
      </w:r>
      <w:r>
        <w:t>000ac. The most common disturbance in this type is very small scale, either single tree or small groups. If the conditions are just right, then it will have replacement fires that burn stands up to 1</w:t>
      </w:r>
      <w:r w:rsidR="006B5B12">
        <w:t>,</w:t>
      </w:r>
      <w:r>
        <w:t>000s of acres. This type may also have mixed-severity fires of 10-100s of acres.</w:t>
      </w:r>
    </w:p>
    <w:p w:rsidR="009D4A88" w:rsidP="009D4A88" w:rsidRDefault="009D4A88" w14:paraId="168C8DF4" w14:textId="77777777">
      <w:pPr>
        <w:pStyle w:val="InfoPara"/>
      </w:pPr>
      <w:r>
        <w:t>Adjacency or Identification Concerns</w:t>
      </w:r>
    </w:p>
    <w:p w:rsidR="009D4A88" w:rsidP="009D4A88" w:rsidRDefault="009D4A88" w14:paraId="292E7BEB" w14:textId="77777777">
      <w:r>
        <w:t>This system occurs at higher elevations than Great Basin Pinyon-Juniper Woodland (1019) and Colorado Plateau shrubland systems where sympatric.</w:t>
      </w:r>
    </w:p>
    <w:p w:rsidR="009D4A88" w:rsidP="009D4A88" w:rsidRDefault="009D4A88" w14:paraId="7754BBA3" w14:textId="77777777">
      <w:pPr>
        <w:pStyle w:val="InfoPara"/>
      </w:pPr>
      <w:r>
        <w:t>Issues or Problems</w:t>
      </w:r>
    </w:p>
    <w:p w:rsidR="009D4A88" w:rsidP="009D4A88" w:rsidRDefault="009D4A88" w14:paraId="08AF512E" w14:textId="77777777">
      <w:pPr>
        <w:pStyle w:val="InfoPara"/>
      </w:pPr>
      <w:r>
        <w:t>Native Uncharacteristic Conditions</w:t>
      </w:r>
    </w:p>
    <w:p w:rsidR="009D4A88" w:rsidP="009D4A88" w:rsidRDefault="009D4A88" w14:paraId="48CA1A04" w14:textId="77777777"/>
    <w:p w:rsidR="009D4A88" w:rsidP="009D4A88" w:rsidRDefault="009D4A88" w14:paraId="0C54F029" w14:textId="77777777">
      <w:pPr>
        <w:pStyle w:val="InfoPara"/>
      </w:pPr>
      <w:r>
        <w:t>Comments</w:t>
      </w:r>
    </w:p>
    <w:p w:rsidR="002E26FD" w:rsidP="002E26FD" w:rsidRDefault="006B5B12" w14:paraId="318E0D2B" w14:textId="61176629">
      <w:r>
        <w:t xml:space="preserve">Alternative </w:t>
      </w:r>
      <w:r w:rsidR="00693014">
        <w:t>s</w:t>
      </w:r>
      <w:r>
        <w:t>uccession is used in the model to represent tree invasion.</w:t>
      </w:r>
    </w:p>
    <w:p w:rsidR="009D4A88" w:rsidP="009D4A88" w:rsidRDefault="009D4A88" w14:paraId="319BEDE8" w14:textId="77777777">
      <w:pPr>
        <w:pStyle w:val="ReportSection"/>
      </w:pPr>
      <w:r>
        <w:t>Succession Classes</w:t>
      </w:r>
    </w:p>
    <w:p w:rsidR="009D4A88" w:rsidP="009D4A88" w:rsidRDefault="009D4A88" w14:paraId="4602BB7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4A88" w:rsidP="009D4A88" w:rsidRDefault="009D4A88" w14:paraId="71DEAA6E"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D4A88" w:rsidP="009D4A88" w:rsidRDefault="009D4A88" w14:paraId="3C0CF348" w14:textId="77777777"/>
    <w:p w:rsidR="009D4A88" w:rsidP="009D4A88" w:rsidRDefault="009D4A88" w14:paraId="57DDD35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084"/>
        <w:gridCol w:w="2484"/>
        <w:gridCol w:w="1956"/>
      </w:tblGrid>
      <w:tr w:rsidRPr="009D4A88" w:rsidR="009D4A88" w:rsidTr="009D4A88" w14:paraId="36BF9A89" w14:textId="77777777">
        <w:tc>
          <w:tcPr>
            <w:tcW w:w="1260" w:type="dxa"/>
            <w:tcBorders>
              <w:top w:val="single" w:color="auto" w:sz="2" w:space="0"/>
              <w:bottom w:val="single" w:color="000000" w:sz="12" w:space="0"/>
            </w:tcBorders>
            <w:shd w:val="clear" w:color="auto" w:fill="auto"/>
          </w:tcPr>
          <w:p w:rsidRPr="009D4A88" w:rsidR="009D4A88" w:rsidP="002E26FD" w:rsidRDefault="009D4A88" w14:paraId="7400B32C" w14:textId="77777777">
            <w:pPr>
              <w:rPr>
                <w:b/>
                <w:bCs/>
              </w:rPr>
            </w:pPr>
            <w:r w:rsidRPr="009D4A88">
              <w:rPr>
                <w:b/>
                <w:bCs/>
              </w:rPr>
              <w:t>Symbol</w:t>
            </w:r>
          </w:p>
        </w:tc>
        <w:tc>
          <w:tcPr>
            <w:tcW w:w="3084" w:type="dxa"/>
            <w:tcBorders>
              <w:top w:val="single" w:color="auto" w:sz="2" w:space="0"/>
              <w:bottom w:val="single" w:color="000000" w:sz="12" w:space="0"/>
            </w:tcBorders>
            <w:shd w:val="clear" w:color="auto" w:fill="auto"/>
          </w:tcPr>
          <w:p w:rsidRPr="009D4A88" w:rsidR="009D4A88" w:rsidP="002E26FD" w:rsidRDefault="009D4A88" w14:paraId="59E69CA3" w14:textId="77777777">
            <w:pPr>
              <w:rPr>
                <w:b/>
                <w:bCs/>
              </w:rPr>
            </w:pPr>
            <w:r w:rsidRPr="009D4A88">
              <w:rPr>
                <w:b/>
                <w:bCs/>
              </w:rPr>
              <w:t>Scientific Name</w:t>
            </w:r>
          </w:p>
        </w:tc>
        <w:tc>
          <w:tcPr>
            <w:tcW w:w="2484" w:type="dxa"/>
            <w:tcBorders>
              <w:top w:val="single" w:color="auto" w:sz="2" w:space="0"/>
              <w:bottom w:val="single" w:color="000000" w:sz="12" w:space="0"/>
            </w:tcBorders>
            <w:shd w:val="clear" w:color="auto" w:fill="auto"/>
          </w:tcPr>
          <w:p w:rsidRPr="009D4A88" w:rsidR="009D4A88" w:rsidP="002E26FD" w:rsidRDefault="009D4A88" w14:paraId="7F140A94" w14:textId="77777777">
            <w:pPr>
              <w:rPr>
                <w:b/>
                <w:bCs/>
              </w:rPr>
            </w:pPr>
            <w:r w:rsidRPr="009D4A88">
              <w:rPr>
                <w:b/>
                <w:bCs/>
              </w:rPr>
              <w:t>Common Name</w:t>
            </w:r>
          </w:p>
        </w:tc>
        <w:tc>
          <w:tcPr>
            <w:tcW w:w="1956" w:type="dxa"/>
            <w:tcBorders>
              <w:top w:val="single" w:color="auto" w:sz="2" w:space="0"/>
              <w:bottom w:val="single" w:color="000000" w:sz="12" w:space="0"/>
            </w:tcBorders>
            <w:shd w:val="clear" w:color="auto" w:fill="auto"/>
          </w:tcPr>
          <w:p w:rsidRPr="009D4A88" w:rsidR="009D4A88" w:rsidP="002E26FD" w:rsidRDefault="009D4A88" w14:paraId="3EE6C926" w14:textId="77777777">
            <w:pPr>
              <w:rPr>
                <w:b/>
                <w:bCs/>
              </w:rPr>
            </w:pPr>
            <w:r w:rsidRPr="009D4A88">
              <w:rPr>
                <w:b/>
                <w:bCs/>
              </w:rPr>
              <w:t>Canopy Position</w:t>
            </w:r>
          </w:p>
        </w:tc>
      </w:tr>
      <w:tr w:rsidRPr="009D4A88" w:rsidR="009D4A88" w:rsidTr="009D4A88" w14:paraId="3314F34D" w14:textId="77777777">
        <w:tc>
          <w:tcPr>
            <w:tcW w:w="1260" w:type="dxa"/>
            <w:tcBorders>
              <w:top w:val="single" w:color="000000" w:sz="12" w:space="0"/>
            </w:tcBorders>
            <w:shd w:val="clear" w:color="auto" w:fill="auto"/>
          </w:tcPr>
          <w:p w:rsidRPr="009D4A88" w:rsidR="009D4A88" w:rsidP="002E26FD" w:rsidRDefault="009D4A88" w14:paraId="6F984A8A" w14:textId="77777777">
            <w:pPr>
              <w:rPr>
                <w:bCs/>
              </w:rPr>
            </w:pPr>
            <w:r w:rsidRPr="009D4A88">
              <w:rPr>
                <w:bCs/>
              </w:rPr>
              <w:t>SYOR</w:t>
            </w:r>
          </w:p>
        </w:tc>
        <w:tc>
          <w:tcPr>
            <w:tcW w:w="3084" w:type="dxa"/>
            <w:tcBorders>
              <w:top w:val="single" w:color="000000" w:sz="12" w:space="0"/>
            </w:tcBorders>
            <w:shd w:val="clear" w:color="auto" w:fill="auto"/>
          </w:tcPr>
          <w:p w:rsidRPr="009D4A88" w:rsidR="009D4A88" w:rsidP="002E26FD" w:rsidRDefault="009D4A88" w14:paraId="407088FE" w14:textId="77777777">
            <w:proofErr w:type="spellStart"/>
            <w:r w:rsidRPr="009D4A88">
              <w:t>Symphoricarpos</w:t>
            </w:r>
            <w:proofErr w:type="spellEnd"/>
            <w:r w:rsidRPr="009D4A88">
              <w:t xml:space="preserve"> </w:t>
            </w:r>
            <w:proofErr w:type="spellStart"/>
            <w:r w:rsidRPr="009D4A88">
              <w:t>orbiculatus</w:t>
            </w:r>
            <w:proofErr w:type="spellEnd"/>
          </w:p>
        </w:tc>
        <w:tc>
          <w:tcPr>
            <w:tcW w:w="2484" w:type="dxa"/>
            <w:tcBorders>
              <w:top w:val="single" w:color="000000" w:sz="12" w:space="0"/>
            </w:tcBorders>
            <w:shd w:val="clear" w:color="auto" w:fill="auto"/>
          </w:tcPr>
          <w:p w:rsidRPr="009D4A88" w:rsidR="009D4A88" w:rsidP="002E26FD" w:rsidRDefault="009D4A88" w14:paraId="384451AA" w14:textId="77777777">
            <w:r w:rsidRPr="009D4A88">
              <w:t>Coralberry</w:t>
            </w:r>
          </w:p>
        </w:tc>
        <w:tc>
          <w:tcPr>
            <w:tcW w:w="1956" w:type="dxa"/>
            <w:tcBorders>
              <w:top w:val="single" w:color="000000" w:sz="12" w:space="0"/>
            </w:tcBorders>
            <w:shd w:val="clear" w:color="auto" w:fill="auto"/>
          </w:tcPr>
          <w:p w:rsidRPr="009D4A88" w:rsidR="009D4A88" w:rsidP="002E26FD" w:rsidRDefault="009D4A88" w14:paraId="2FFDB4FC" w14:textId="77777777">
            <w:r w:rsidRPr="009D4A88">
              <w:t>Lower</w:t>
            </w:r>
          </w:p>
        </w:tc>
      </w:tr>
      <w:tr w:rsidRPr="009D4A88" w:rsidR="009D4A88" w:rsidTr="009D4A88" w14:paraId="7E03CF3E" w14:textId="77777777">
        <w:tc>
          <w:tcPr>
            <w:tcW w:w="1260" w:type="dxa"/>
            <w:shd w:val="clear" w:color="auto" w:fill="auto"/>
          </w:tcPr>
          <w:p w:rsidRPr="009D4A88" w:rsidR="009D4A88" w:rsidP="002E26FD" w:rsidRDefault="009D4A88" w14:paraId="45C69CF3" w14:textId="77777777">
            <w:pPr>
              <w:rPr>
                <w:bCs/>
              </w:rPr>
            </w:pPr>
            <w:r w:rsidRPr="009D4A88">
              <w:rPr>
                <w:bCs/>
              </w:rPr>
              <w:t>BASA3</w:t>
            </w:r>
          </w:p>
        </w:tc>
        <w:tc>
          <w:tcPr>
            <w:tcW w:w="3084" w:type="dxa"/>
            <w:shd w:val="clear" w:color="auto" w:fill="auto"/>
          </w:tcPr>
          <w:p w:rsidRPr="009D4A88" w:rsidR="009D4A88" w:rsidP="002E26FD" w:rsidRDefault="009D4A88" w14:paraId="6F7FF728" w14:textId="77777777">
            <w:proofErr w:type="spellStart"/>
            <w:r w:rsidRPr="009D4A88">
              <w:t>Balsamorhiza</w:t>
            </w:r>
            <w:proofErr w:type="spellEnd"/>
            <w:r w:rsidRPr="009D4A88">
              <w:t xml:space="preserve"> </w:t>
            </w:r>
            <w:proofErr w:type="spellStart"/>
            <w:r w:rsidRPr="009D4A88">
              <w:t>sagittata</w:t>
            </w:r>
            <w:proofErr w:type="spellEnd"/>
          </w:p>
        </w:tc>
        <w:tc>
          <w:tcPr>
            <w:tcW w:w="2484" w:type="dxa"/>
            <w:shd w:val="clear" w:color="auto" w:fill="auto"/>
          </w:tcPr>
          <w:p w:rsidRPr="009D4A88" w:rsidR="009D4A88" w:rsidP="002E26FD" w:rsidRDefault="009D4A88" w14:paraId="1B39B46B" w14:textId="77777777">
            <w:proofErr w:type="spellStart"/>
            <w:r w:rsidRPr="009D4A88">
              <w:t>Arrowleaf</w:t>
            </w:r>
            <w:proofErr w:type="spellEnd"/>
            <w:r w:rsidRPr="009D4A88">
              <w:t xml:space="preserve"> balsamroot</w:t>
            </w:r>
          </w:p>
        </w:tc>
        <w:tc>
          <w:tcPr>
            <w:tcW w:w="1956" w:type="dxa"/>
            <w:shd w:val="clear" w:color="auto" w:fill="auto"/>
          </w:tcPr>
          <w:p w:rsidRPr="009D4A88" w:rsidR="009D4A88" w:rsidP="002E26FD" w:rsidRDefault="009D4A88" w14:paraId="0FCB1C27" w14:textId="77777777">
            <w:r w:rsidRPr="009D4A88">
              <w:t>Lower</w:t>
            </w:r>
          </w:p>
        </w:tc>
      </w:tr>
      <w:tr w:rsidRPr="009D4A88" w:rsidR="009D4A88" w:rsidTr="009D4A88" w14:paraId="003A1241" w14:textId="77777777">
        <w:tc>
          <w:tcPr>
            <w:tcW w:w="1260" w:type="dxa"/>
            <w:shd w:val="clear" w:color="auto" w:fill="auto"/>
          </w:tcPr>
          <w:p w:rsidRPr="009D4A88" w:rsidR="009D4A88" w:rsidP="002E26FD" w:rsidRDefault="009D4A88" w14:paraId="73327DDF" w14:textId="77777777">
            <w:pPr>
              <w:rPr>
                <w:bCs/>
              </w:rPr>
            </w:pPr>
            <w:r w:rsidRPr="009D4A88">
              <w:rPr>
                <w:bCs/>
              </w:rPr>
              <w:t>ARTEM</w:t>
            </w:r>
          </w:p>
        </w:tc>
        <w:tc>
          <w:tcPr>
            <w:tcW w:w="3084" w:type="dxa"/>
            <w:shd w:val="clear" w:color="auto" w:fill="auto"/>
          </w:tcPr>
          <w:p w:rsidRPr="009D4A88" w:rsidR="009D4A88" w:rsidP="002E26FD" w:rsidRDefault="009D4A88" w14:paraId="7313DA0E" w14:textId="77777777">
            <w:r w:rsidRPr="009D4A88">
              <w:t>Artemisia</w:t>
            </w:r>
          </w:p>
        </w:tc>
        <w:tc>
          <w:tcPr>
            <w:tcW w:w="2484" w:type="dxa"/>
            <w:shd w:val="clear" w:color="auto" w:fill="auto"/>
          </w:tcPr>
          <w:p w:rsidRPr="009D4A88" w:rsidR="009D4A88" w:rsidP="002E26FD" w:rsidRDefault="009D4A88" w14:paraId="5BA149A3" w14:textId="77777777">
            <w:r w:rsidRPr="009D4A88">
              <w:t>Sagebrush</w:t>
            </w:r>
          </w:p>
        </w:tc>
        <w:tc>
          <w:tcPr>
            <w:tcW w:w="1956" w:type="dxa"/>
            <w:shd w:val="clear" w:color="auto" w:fill="auto"/>
          </w:tcPr>
          <w:p w:rsidRPr="009D4A88" w:rsidR="009D4A88" w:rsidP="002E26FD" w:rsidRDefault="009D4A88" w14:paraId="5592EA79" w14:textId="77777777">
            <w:r w:rsidRPr="009D4A88">
              <w:t>Upper</w:t>
            </w:r>
          </w:p>
        </w:tc>
      </w:tr>
      <w:tr w:rsidRPr="009D4A88" w:rsidR="009D4A88" w:rsidTr="009D4A88" w14:paraId="5FF27F54" w14:textId="77777777">
        <w:tc>
          <w:tcPr>
            <w:tcW w:w="1260" w:type="dxa"/>
            <w:shd w:val="clear" w:color="auto" w:fill="auto"/>
          </w:tcPr>
          <w:p w:rsidRPr="009D4A88" w:rsidR="009D4A88" w:rsidP="002E26FD" w:rsidRDefault="009D4A88" w14:paraId="4EDB097A" w14:textId="77777777">
            <w:pPr>
              <w:rPr>
                <w:bCs/>
              </w:rPr>
            </w:pPr>
            <w:r w:rsidRPr="009D4A88">
              <w:rPr>
                <w:bCs/>
              </w:rPr>
              <w:t>HECO26</w:t>
            </w:r>
          </w:p>
        </w:tc>
        <w:tc>
          <w:tcPr>
            <w:tcW w:w="3084" w:type="dxa"/>
            <w:shd w:val="clear" w:color="auto" w:fill="auto"/>
          </w:tcPr>
          <w:p w:rsidRPr="009D4A88" w:rsidR="009D4A88" w:rsidP="002E26FD" w:rsidRDefault="009D4A88" w14:paraId="44075A33" w14:textId="77777777">
            <w:proofErr w:type="spellStart"/>
            <w:r w:rsidRPr="009D4A88">
              <w:t>Hesperostipa</w:t>
            </w:r>
            <w:proofErr w:type="spellEnd"/>
            <w:r w:rsidRPr="009D4A88">
              <w:t xml:space="preserve"> </w:t>
            </w:r>
            <w:proofErr w:type="spellStart"/>
            <w:r w:rsidRPr="009D4A88">
              <w:t>comata</w:t>
            </w:r>
            <w:proofErr w:type="spellEnd"/>
          </w:p>
        </w:tc>
        <w:tc>
          <w:tcPr>
            <w:tcW w:w="2484" w:type="dxa"/>
            <w:shd w:val="clear" w:color="auto" w:fill="auto"/>
          </w:tcPr>
          <w:p w:rsidRPr="009D4A88" w:rsidR="009D4A88" w:rsidP="002E26FD" w:rsidRDefault="009D4A88" w14:paraId="691C2653" w14:textId="77777777">
            <w:r w:rsidRPr="009D4A88">
              <w:t>Needle and thread</w:t>
            </w:r>
          </w:p>
        </w:tc>
        <w:tc>
          <w:tcPr>
            <w:tcW w:w="1956" w:type="dxa"/>
            <w:shd w:val="clear" w:color="auto" w:fill="auto"/>
          </w:tcPr>
          <w:p w:rsidRPr="009D4A88" w:rsidR="009D4A88" w:rsidP="002E26FD" w:rsidRDefault="009D4A88" w14:paraId="77F72926" w14:textId="77777777">
            <w:r w:rsidRPr="009D4A88">
              <w:t>Lower</w:t>
            </w:r>
          </w:p>
        </w:tc>
      </w:tr>
    </w:tbl>
    <w:p w:rsidR="009D4A88" w:rsidP="009D4A88" w:rsidRDefault="009D4A88" w14:paraId="750BA256" w14:textId="77777777"/>
    <w:p w:rsidR="009D4A88" w:rsidP="009D4A88" w:rsidRDefault="009D4A88" w14:paraId="5A5FC1DD" w14:textId="77777777">
      <w:pPr>
        <w:pStyle w:val="SClassInfoPara"/>
      </w:pPr>
      <w:r>
        <w:t>Description</w:t>
      </w:r>
    </w:p>
    <w:p w:rsidR="009D4A88" w:rsidP="009D4A88" w:rsidRDefault="009D4A88" w14:paraId="269D289B" w14:textId="77777777">
      <w:r>
        <w:t>Grass/forb/shrub/seedling -</w:t>
      </w:r>
      <w:r w:rsidR="00693014">
        <w:t>-</w:t>
      </w:r>
      <w:r>
        <w:t xml:space="preserve"> usually post-fire. </w:t>
      </w:r>
    </w:p>
    <w:p w:rsidR="009D4A88" w:rsidP="009D4A88" w:rsidRDefault="009D4A88" w14:paraId="762B9CAB" w14:textId="77777777"/>
    <w:p>
      <w:r>
        <w:rPr>
          <w:i/>
          <w:u w:val="single"/>
        </w:rPr>
        <w:t>Maximum Tree Size Class</w:t>
      </w:r>
      <w:br/>
      <w:r>
        <w:t>None</w:t>
      </w:r>
    </w:p>
    <w:p w:rsidR="009D4A88" w:rsidP="009D4A88" w:rsidRDefault="009D4A88" w14:paraId="02264E93"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D4A88" w:rsidP="009D4A88" w:rsidRDefault="009D4A88" w14:paraId="6A2E7832" w14:textId="77777777"/>
    <w:p w:rsidR="009D4A88" w:rsidP="009D4A88" w:rsidRDefault="009D4A88" w14:paraId="13C60908" w14:textId="77777777">
      <w:pPr>
        <w:pStyle w:val="SClassInfoPara"/>
      </w:pPr>
      <w:r>
        <w:t>Indicator Species</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3084"/>
        <w:gridCol w:w="2916"/>
        <w:gridCol w:w="1956"/>
      </w:tblGrid>
      <w:tr w:rsidRPr="009D4A88" w:rsidR="009D4A88" w:rsidTr="009D4A88" w14:paraId="5EFAEC6C" w14:textId="77777777">
        <w:tc>
          <w:tcPr>
            <w:tcW w:w="1584" w:type="dxa"/>
            <w:tcBorders>
              <w:top w:val="single" w:color="auto" w:sz="2" w:space="0"/>
              <w:bottom w:val="single" w:color="000000" w:sz="12" w:space="0"/>
            </w:tcBorders>
            <w:shd w:val="clear" w:color="auto" w:fill="auto"/>
          </w:tcPr>
          <w:p w:rsidRPr="009D4A88" w:rsidR="009D4A88" w:rsidP="002E26FD" w:rsidRDefault="009D4A88" w14:paraId="2F553CD7" w14:textId="77777777">
            <w:pPr>
              <w:rPr>
                <w:b/>
                <w:bCs/>
              </w:rPr>
            </w:pPr>
            <w:r w:rsidRPr="009D4A88">
              <w:rPr>
                <w:b/>
                <w:bCs/>
              </w:rPr>
              <w:t>Symbol</w:t>
            </w:r>
          </w:p>
        </w:tc>
        <w:tc>
          <w:tcPr>
            <w:tcW w:w="3084" w:type="dxa"/>
            <w:tcBorders>
              <w:top w:val="single" w:color="auto" w:sz="2" w:space="0"/>
              <w:bottom w:val="single" w:color="000000" w:sz="12" w:space="0"/>
            </w:tcBorders>
            <w:shd w:val="clear" w:color="auto" w:fill="auto"/>
          </w:tcPr>
          <w:p w:rsidRPr="009D4A88" w:rsidR="009D4A88" w:rsidP="002E26FD" w:rsidRDefault="009D4A88" w14:paraId="740BE223" w14:textId="77777777">
            <w:pPr>
              <w:rPr>
                <w:b/>
                <w:bCs/>
              </w:rPr>
            </w:pPr>
            <w:r w:rsidRPr="009D4A88">
              <w:rPr>
                <w:b/>
                <w:bCs/>
              </w:rPr>
              <w:t>Scientific Name</w:t>
            </w:r>
          </w:p>
        </w:tc>
        <w:tc>
          <w:tcPr>
            <w:tcW w:w="2916" w:type="dxa"/>
            <w:tcBorders>
              <w:top w:val="single" w:color="auto" w:sz="2" w:space="0"/>
              <w:bottom w:val="single" w:color="000000" w:sz="12" w:space="0"/>
            </w:tcBorders>
            <w:shd w:val="clear" w:color="auto" w:fill="auto"/>
          </w:tcPr>
          <w:p w:rsidRPr="009D4A88" w:rsidR="009D4A88" w:rsidP="002E26FD" w:rsidRDefault="009D4A88" w14:paraId="06EF5759" w14:textId="77777777">
            <w:pPr>
              <w:rPr>
                <w:b/>
                <w:bCs/>
              </w:rPr>
            </w:pPr>
            <w:r w:rsidRPr="009D4A88">
              <w:rPr>
                <w:b/>
                <w:bCs/>
              </w:rPr>
              <w:t>Common Name</w:t>
            </w:r>
          </w:p>
        </w:tc>
        <w:tc>
          <w:tcPr>
            <w:tcW w:w="1956" w:type="dxa"/>
            <w:tcBorders>
              <w:top w:val="single" w:color="auto" w:sz="2" w:space="0"/>
              <w:bottom w:val="single" w:color="000000" w:sz="12" w:space="0"/>
            </w:tcBorders>
            <w:shd w:val="clear" w:color="auto" w:fill="auto"/>
          </w:tcPr>
          <w:p w:rsidRPr="009D4A88" w:rsidR="009D4A88" w:rsidP="002E26FD" w:rsidRDefault="009D4A88" w14:paraId="26F6A3E9" w14:textId="77777777">
            <w:pPr>
              <w:rPr>
                <w:b/>
                <w:bCs/>
              </w:rPr>
            </w:pPr>
            <w:r w:rsidRPr="009D4A88">
              <w:rPr>
                <w:b/>
                <w:bCs/>
              </w:rPr>
              <w:t>Canopy Position</w:t>
            </w:r>
          </w:p>
        </w:tc>
      </w:tr>
      <w:tr w:rsidRPr="009D4A88" w:rsidR="006B5B12" w:rsidTr="009D4A88" w14:paraId="2E634E9C" w14:textId="77777777">
        <w:tc>
          <w:tcPr>
            <w:tcW w:w="1584" w:type="dxa"/>
            <w:tcBorders>
              <w:top w:val="single" w:color="000000" w:sz="12" w:space="0"/>
            </w:tcBorders>
            <w:shd w:val="clear" w:color="auto" w:fill="auto"/>
          </w:tcPr>
          <w:p w:rsidRPr="009D4A88" w:rsidR="006B5B12" w:rsidP="006B5B12" w:rsidRDefault="006B5B12" w14:paraId="5B4CCFB6" w14:textId="77777777">
            <w:pPr>
              <w:rPr>
                <w:bCs/>
              </w:rPr>
            </w:pPr>
            <w:r w:rsidRPr="009D4A88">
              <w:rPr>
                <w:bCs/>
              </w:rPr>
              <w:t>PIED</w:t>
            </w:r>
          </w:p>
        </w:tc>
        <w:tc>
          <w:tcPr>
            <w:tcW w:w="3084" w:type="dxa"/>
            <w:tcBorders>
              <w:top w:val="single" w:color="000000" w:sz="12" w:space="0"/>
            </w:tcBorders>
            <w:shd w:val="clear" w:color="auto" w:fill="auto"/>
          </w:tcPr>
          <w:p w:rsidRPr="009D4A88" w:rsidR="006B5B12" w:rsidP="006B5B12" w:rsidRDefault="006B5B12" w14:paraId="2CC96936" w14:textId="77777777">
            <w:r w:rsidRPr="009D4A88">
              <w:t>Pinus edulis</w:t>
            </w:r>
          </w:p>
        </w:tc>
        <w:tc>
          <w:tcPr>
            <w:tcW w:w="2916" w:type="dxa"/>
            <w:tcBorders>
              <w:top w:val="single" w:color="000000" w:sz="12" w:space="0"/>
            </w:tcBorders>
            <w:shd w:val="clear" w:color="auto" w:fill="auto"/>
          </w:tcPr>
          <w:p w:rsidRPr="009D4A88" w:rsidR="006B5B12" w:rsidP="006B5B12" w:rsidRDefault="006B5B12" w14:paraId="45D60C44" w14:textId="77777777">
            <w:proofErr w:type="spellStart"/>
            <w:r w:rsidRPr="009D4A88">
              <w:t>Twoneedle</w:t>
            </w:r>
            <w:proofErr w:type="spellEnd"/>
            <w:r w:rsidRPr="009D4A88">
              <w:t xml:space="preserve"> pinyon</w:t>
            </w:r>
          </w:p>
        </w:tc>
        <w:tc>
          <w:tcPr>
            <w:tcW w:w="1956" w:type="dxa"/>
            <w:tcBorders>
              <w:top w:val="single" w:color="000000" w:sz="12" w:space="0"/>
            </w:tcBorders>
            <w:shd w:val="clear" w:color="auto" w:fill="auto"/>
          </w:tcPr>
          <w:p w:rsidRPr="009D4A88" w:rsidR="006B5B12" w:rsidP="006B5B12" w:rsidRDefault="006B5B12" w14:paraId="3FA169C4" w14:textId="77777777">
            <w:r w:rsidRPr="009D4A88">
              <w:t>Upper</w:t>
            </w:r>
          </w:p>
        </w:tc>
      </w:tr>
      <w:tr w:rsidRPr="009D4A88" w:rsidR="009D4A88" w:rsidTr="009D4A88" w14:paraId="3C9A4276" w14:textId="77777777">
        <w:tc>
          <w:tcPr>
            <w:tcW w:w="1584" w:type="dxa"/>
            <w:shd w:val="clear" w:color="auto" w:fill="auto"/>
          </w:tcPr>
          <w:p w:rsidRPr="009D4A88" w:rsidR="009D4A88" w:rsidP="002E26FD" w:rsidRDefault="009D4A88" w14:paraId="32CB784F" w14:textId="77777777">
            <w:pPr>
              <w:rPr>
                <w:bCs/>
              </w:rPr>
            </w:pPr>
            <w:r w:rsidRPr="009D4A88">
              <w:rPr>
                <w:bCs/>
              </w:rPr>
              <w:t>JUOS</w:t>
            </w:r>
          </w:p>
        </w:tc>
        <w:tc>
          <w:tcPr>
            <w:tcW w:w="3084" w:type="dxa"/>
            <w:shd w:val="clear" w:color="auto" w:fill="auto"/>
          </w:tcPr>
          <w:p w:rsidRPr="009D4A88" w:rsidR="009D4A88" w:rsidP="002E26FD" w:rsidRDefault="009D4A88" w14:paraId="42D34D09" w14:textId="77777777">
            <w:proofErr w:type="spellStart"/>
            <w:r w:rsidRPr="009D4A88">
              <w:t>Juniperus</w:t>
            </w:r>
            <w:proofErr w:type="spellEnd"/>
            <w:r w:rsidRPr="009D4A88">
              <w:t xml:space="preserve"> </w:t>
            </w:r>
            <w:proofErr w:type="spellStart"/>
            <w:r w:rsidRPr="009D4A88">
              <w:t>osteosperma</w:t>
            </w:r>
            <w:proofErr w:type="spellEnd"/>
          </w:p>
        </w:tc>
        <w:tc>
          <w:tcPr>
            <w:tcW w:w="2916" w:type="dxa"/>
            <w:shd w:val="clear" w:color="auto" w:fill="auto"/>
          </w:tcPr>
          <w:p w:rsidRPr="009D4A88" w:rsidR="009D4A88" w:rsidP="002E26FD" w:rsidRDefault="009D4A88" w14:paraId="3F3F200C" w14:textId="77777777">
            <w:r w:rsidRPr="009D4A88">
              <w:t>Utah juniper</w:t>
            </w:r>
          </w:p>
        </w:tc>
        <w:tc>
          <w:tcPr>
            <w:tcW w:w="1956" w:type="dxa"/>
            <w:shd w:val="clear" w:color="auto" w:fill="auto"/>
          </w:tcPr>
          <w:p w:rsidRPr="009D4A88" w:rsidR="009D4A88" w:rsidP="002E26FD" w:rsidRDefault="009D4A88" w14:paraId="73BD34AA" w14:textId="77777777">
            <w:r w:rsidRPr="009D4A88">
              <w:t>Upper</w:t>
            </w:r>
          </w:p>
        </w:tc>
      </w:tr>
      <w:tr w:rsidRPr="009D4A88" w:rsidR="009D4A88" w:rsidTr="009D4A88" w14:paraId="5DDFAF15" w14:textId="77777777">
        <w:tc>
          <w:tcPr>
            <w:tcW w:w="1584" w:type="dxa"/>
            <w:shd w:val="clear" w:color="auto" w:fill="auto"/>
          </w:tcPr>
          <w:p w:rsidRPr="009D4A88" w:rsidR="009D4A88" w:rsidP="002E26FD" w:rsidRDefault="009D4A88" w14:paraId="04F48781" w14:textId="77777777">
            <w:pPr>
              <w:rPr>
                <w:bCs/>
              </w:rPr>
            </w:pPr>
            <w:r w:rsidRPr="009D4A88">
              <w:rPr>
                <w:bCs/>
              </w:rPr>
              <w:t>ARTEM</w:t>
            </w:r>
          </w:p>
        </w:tc>
        <w:tc>
          <w:tcPr>
            <w:tcW w:w="3084" w:type="dxa"/>
            <w:shd w:val="clear" w:color="auto" w:fill="auto"/>
          </w:tcPr>
          <w:p w:rsidRPr="009D4A88" w:rsidR="009D4A88" w:rsidP="002E26FD" w:rsidRDefault="009D4A88" w14:paraId="33FF2326" w14:textId="77777777">
            <w:r w:rsidRPr="009D4A88">
              <w:t>Artemisia</w:t>
            </w:r>
          </w:p>
        </w:tc>
        <w:tc>
          <w:tcPr>
            <w:tcW w:w="2916" w:type="dxa"/>
            <w:shd w:val="clear" w:color="auto" w:fill="auto"/>
          </w:tcPr>
          <w:p w:rsidRPr="009D4A88" w:rsidR="009D4A88" w:rsidP="002E26FD" w:rsidRDefault="009D4A88" w14:paraId="5DF446FD" w14:textId="77777777">
            <w:r w:rsidRPr="009D4A88">
              <w:t>Sagebrush</w:t>
            </w:r>
          </w:p>
        </w:tc>
        <w:tc>
          <w:tcPr>
            <w:tcW w:w="1956" w:type="dxa"/>
            <w:shd w:val="clear" w:color="auto" w:fill="auto"/>
          </w:tcPr>
          <w:p w:rsidRPr="009D4A88" w:rsidR="009D4A88" w:rsidP="002E26FD" w:rsidRDefault="009D4A88" w14:paraId="7F543E1C" w14:textId="77777777">
            <w:r w:rsidRPr="009D4A88">
              <w:t>Mid-Upper</w:t>
            </w:r>
          </w:p>
        </w:tc>
      </w:tr>
      <w:tr w:rsidRPr="009D4A88" w:rsidR="009D4A88" w:rsidTr="009D4A88" w14:paraId="373894DA" w14:textId="77777777">
        <w:tc>
          <w:tcPr>
            <w:tcW w:w="1584" w:type="dxa"/>
            <w:shd w:val="clear" w:color="auto" w:fill="auto"/>
          </w:tcPr>
          <w:p w:rsidRPr="009D4A88" w:rsidR="009D4A88" w:rsidP="002E26FD" w:rsidRDefault="009D4A88" w14:paraId="694C9CA8" w14:textId="77777777">
            <w:pPr>
              <w:rPr>
                <w:bCs/>
              </w:rPr>
            </w:pPr>
            <w:r w:rsidRPr="009D4A88">
              <w:rPr>
                <w:bCs/>
              </w:rPr>
              <w:t>SYOR</w:t>
            </w:r>
          </w:p>
        </w:tc>
        <w:tc>
          <w:tcPr>
            <w:tcW w:w="3084" w:type="dxa"/>
            <w:shd w:val="clear" w:color="auto" w:fill="auto"/>
          </w:tcPr>
          <w:p w:rsidRPr="009D4A88" w:rsidR="009D4A88" w:rsidP="002E26FD" w:rsidRDefault="009D4A88" w14:paraId="3B22C5AE" w14:textId="77777777">
            <w:proofErr w:type="spellStart"/>
            <w:r w:rsidRPr="009D4A88">
              <w:t>Symphoricarpos</w:t>
            </w:r>
            <w:proofErr w:type="spellEnd"/>
            <w:r w:rsidRPr="009D4A88">
              <w:t xml:space="preserve"> </w:t>
            </w:r>
            <w:proofErr w:type="spellStart"/>
            <w:r w:rsidRPr="009D4A88">
              <w:t>orbiculatus</w:t>
            </w:r>
            <w:proofErr w:type="spellEnd"/>
          </w:p>
        </w:tc>
        <w:tc>
          <w:tcPr>
            <w:tcW w:w="2916" w:type="dxa"/>
            <w:shd w:val="clear" w:color="auto" w:fill="auto"/>
          </w:tcPr>
          <w:p w:rsidRPr="009D4A88" w:rsidR="009D4A88" w:rsidP="002E26FD" w:rsidRDefault="009D4A88" w14:paraId="40066639" w14:textId="77777777">
            <w:r w:rsidRPr="009D4A88">
              <w:t>Coralberry</w:t>
            </w:r>
          </w:p>
        </w:tc>
        <w:tc>
          <w:tcPr>
            <w:tcW w:w="1956" w:type="dxa"/>
            <w:shd w:val="clear" w:color="auto" w:fill="auto"/>
          </w:tcPr>
          <w:p w:rsidRPr="009D4A88" w:rsidR="009D4A88" w:rsidP="002E26FD" w:rsidRDefault="009D4A88" w14:paraId="508C7385" w14:textId="77777777">
            <w:r w:rsidRPr="009D4A88">
              <w:t>Lower</w:t>
            </w:r>
          </w:p>
        </w:tc>
      </w:tr>
    </w:tbl>
    <w:p w:rsidR="009D4A88" w:rsidP="009D4A88" w:rsidRDefault="009D4A88" w14:paraId="10B33961" w14:textId="77777777"/>
    <w:p w:rsidR="009D4A88" w:rsidP="009D4A88" w:rsidRDefault="009D4A88" w14:paraId="46ACEAF8" w14:textId="77777777">
      <w:pPr>
        <w:pStyle w:val="SClassInfoPara"/>
      </w:pPr>
      <w:r>
        <w:t>Description</w:t>
      </w:r>
    </w:p>
    <w:p w:rsidR="009D4A88" w:rsidP="009D4A88" w:rsidRDefault="006B5B12" w14:paraId="72BF16CA" w14:textId="77777777">
      <w:r>
        <w:t xml:space="preserve">Mid-development, dense </w:t>
      </w:r>
      <w:r w:rsidR="009D4A88">
        <w:t>pinyon-juniper woodland; understory is sparse.</w:t>
      </w:r>
    </w:p>
    <w:p w:rsidR="009D4A88" w:rsidP="009D4A88" w:rsidRDefault="009D4A88" w14:paraId="27DA3666" w14:textId="77777777"/>
    <w:p>
      <w:r>
        <w:rPr>
          <w:i/>
          <w:u w:val="single"/>
        </w:rPr>
        <w:t>Maximum Tree Size Class</w:t>
      </w:r>
      <w:br/>
      <w:r>
        <w:t>Pole 5-9" DBH</w:t>
      </w:r>
    </w:p>
    <w:p w:rsidR="009D4A88" w:rsidP="009D4A88" w:rsidRDefault="009D4A88" w14:paraId="7965B9FF"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D4A88" w:rsidP="009D4A88" w:rsidRDefault="009D4A88" w14:paraId="3D34D529" w14:textId="77777777"/>
    <w:p w:rsidR="009D4A88" w:rsidP="009D4A88" w:rsidRDefault="009D4A88" w14:paraId="2EE25A7D" w14:textId="77777777">
      <w:pPr>
        <w:pStyle w:val="SClassInfoPara"/>
      </w:pPr>
      <w:r>
        <w:t>Indicator Species</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3084"/>
        <w:gridCol w:w="2916"/>
        <w:gridCol w:w="1956"/>
      </w:tblGrid>
      <w:tr w:rsidRPr="009D4A88" w:rsidR="009D4A88" w:rsidTr="009D4A88" w14:paraId="050E5AAE" w14:textId="77777777">
        <w:tc>
          <w:tcPr>
            <w:tcW w:w="1584" w:type="dxa"/>
            <w:tcBorders>
              <w:top w:val="single" w:color="auto" w:sz="2" w:space="0"/>
              <w:bottom w:val="single" w:color="000000" w:sz="12" w:space="0"/>
            </w:tcBorders>
            <w:shd w:val="clear" w:color="auto" w:fill="auto"/>
          </w:tcPr>
          <w:p w:rsidRPr="009D4A88" w:rsidR="009D4A88" w:rsidP="002E26FD" w:rsidRDefault="009D4A88" w14:paraId="3CB64A06" w14:textId="77777777">
            <w:pPr>
              <w:rPr>
                <w:b/>
                <w:bCs/>
              </w:rPr>
            </w:pPr>
            <w:r w:rsidRPr="009D4A88">
              <w:rPr>
                <w:b/>
                <w:bCs/>
              </w:rPr>
              <w:t>Symbol</w:t>
            </w:r>
          </w:p>
        </w:tc>
        <w:tc>
          <w:tcPr>
            <w:tcW w:w="3084" w:type="dxa"/>
            <w:tcBorders>
              <w:top w:val="single" w:color="auto" w:sz="2" w:space="0"/>
              <w:bottom w:val="single" w:color="000000" w:sz="12" w:space="0"/>
            </w:tcBorders>
            <w:shd w:val="clear" w:color="auto" w:fill="auto"/>
          </w:tcPr>
          <w:p w:rsidRPr="009D4A88" w:rsidR="009D4A88" w:rsidP="002E26FD" w:rsidRDefault="009D4A88" w14:paraId="38428F23" w14:textId="77777777">
            <w:pPr>
              <w:rPr>
                <w:b/>
                <w:bCs/>
              </w:rPr>
            </w:pPr>
            <w:r w:rsidRPr="009D4A88">
              <w:rPr>
                <w:b/>
                <w:bCs/>
              </w:rPr>
              <w:t>Scientific Name</w:t>
            </w:r>
          </w:p>
        </w:tc>
        <w:tc>
          <w:tcPr>
            <w:tcW w:w="2916" w:type="dxa"/>
            <w:tcBorders>
              <w:top w:val="single" w:color="auto" w:sz="2" w:space="0"/>
              <w:bottom w:val="single" w:color="000000" w:sz="12" w:space="0"/>
            </w:tcBorders>
            <w:shd w:val="clear" w:color="auto" w:fill="auto"/>
          </w:tcPr>
          <w:p w:rsidRPr="009D4A88" w:rsidR="009D4A88" w:rsidP="002E26FD" w:rsidRDefault="009D4A88" w14:paraId="6C7A0C13" w14:textId="77777777">
            <w:pPr>
              <w:rPr>
                <w:b/>
                <w:bCs/>
              </w:rPr>
            </w:pPr>
            <w:r w:rsidRPr="009D4A88">
              <w:rPr>
                <w:b/>
                <w:bCs/>
              </w:rPr>
              <w:t>Common Name</w:t>
            </w:r>
          </w:p>
        </w:tc>
        <w:tc>
          <w:tcPr>
            <w:tcW w:w="1956" w:type="dxa"/>
            <w:tcBorders>
              <w:top w:val="single" w:color="auto" w:sz="2" w:space="0"/>
              <w:bottom w:val="single" w:color="000000" w:sz="12" w:space="0"/>
            </w:tcBorders>
            <w:shd w:val="clear" w:color="auto" w:fill="auto"/>
          </w:tcPr>
          <w:p w:rsidRPr="009D4A88" w:rsidR="009D4A88" w:rsidP="002E26FD" w:rsidRDefault="009D4A88" w14:paraId="212E375B" w14:textId="77777777">
            <w:pPr>
              <w:rPr>
                <w:b/>
                <w:bCs/>
              </w:rPr>
            </w:pPr>
            <w:r w:rsidRPr="009D4A88">
              <w:rPr>
                <w:b/>
                <w:bCs/>
              </w:rPr>
              <w:t>Canopy Position</w:t>
            </w:r>
          </w:p>
        </w:tc>
      </w:tr>
      <w:tr w:rsidRPr="009D4A88" w:rsidR="006B5B12" w:rsidTr="009D4A88" w14:paraId="445DAF2A" w14:textId="77777777">
        <w:tc>
          <w:tcPr>
            <w:tcW w:w="1584" w:type="dxa"/>
            <w:tcBorders>
              <w:top w:val="single" w:color="000000" w:sz="12" w:space="0"/>
            </w:tcBorders>
            <w:shd w:val="clear" w:color="auto" w:fill="auto"/>
          </w:tcPr>
          <w:p w:rsidRPr="009D4A88" w:rsidR="006B5B12" w:rsidP="006B5B12" w:rsidRDefault="006B5B12" w14:paraId="12B976AB" w14:textId="77777777">
            <w:pPr>
              <w:rPr>
                <w:bCs/>
              </w:rPr>
            </w:pPr>
            <w:r w:rsidRPr="009D4A88">
              <w:rPr>
                <w:bCs/>
              </w:rPr>
              <w:t>PIED</w:t>
            </w:r>
          </w:p>
        </w:tc>
        <w:tc>
          <w:tcPr>
            <w:tcW w:w="3084" w:type="dxa"/>
            <w:tcBorders>
              <w:top w:val="single" w:color="000000" w:sz="12" w:space="0"/>
            </w:tcBorders>
            <w:shd w:val="clear" w:color="auto" w:fill="auto"/>
          </w:tcPr>
          <w:p w:rsidRPr="009D4A88" w:rsidR="006B5B12" w:rsidP="006B5B12" w:rsidRDefault="006B5B12" w14:paraId="700A2D19" w14:textId="77777777">
            <w:r w:rsidRPr="009D4A88">
              <w:t>Pinus edulis</w:t>
            </w:r>
          </w:p>
        </w:tc>
        <w:tc>
          <w:tcPr>
            <w:tcW w:w="2916" w:type="dxa"/>
            <w:tcBorders>
              <w:top w:val="single" w:color="000000" w:sz="12" w:space="0"/>
            </w:tcBorders>
            <w:shd w:val="clear" w:color="auto" w:fill="auto"/>
          </w:tcPr>
          <w:p w:rsidRPr="009D4A88" w:rsidR="006B5B12" w:rsidP="006B5B12" w:rsidRDefault="006B5B12" w14:paraId="51711403" w14:textId="77777777">
            <w:proofErr w:type="spellStart"/>
            <w:r w:rsidRPr="009D4A88">
              <w:t>Twoneedle</w:t>
            </w:r>
            <w:proofErr w:type="spellEnd"/>
            <w:r w:rsidRPr="009D4A88">
              <w:t xml:space="preserve"> pinyon</w:t>
            </w:r>
          </w:p>
        </w:tc>
        <w:tc>
          <w:tcPr>
            <w:tcW w:w="1956" w:type="dxa"/>
            <w:tcBorders>
              <w:top w:val="single" w:color="000000" w:sz="12" w:space="0"/>
            </w:tcBorders>
            <w:shd w:val="clear" w:color="auto" w:fill="auto"/>
          </w:tcPr>
          <w:p w:rsidRPr="009D4A88" w:rsidR="006B5B12" w:rsidP="006B5B12" w:rsidRDefault="006B5B12" w14:paraId="7A19A1B6" w14:textId="77777777">
            <w:r w:rsidRPr="009D4A88">
              <w:t>Upper</w:t>
            </w:r>
          </w:p>
        </w:tc>
      </w:tr>
      <w:tr w:rsidRPr="009D4A88" w:rsidR="009D4A88" w:rsidTr="009D4A88" w14:paraId="112360D4" w14:textId="77777777">
        <w:tc>
          <w:tcPr>
            <w:tcW w:w="1584" w:type="dxa"/>
            <w:shd w:val="clear" w:color="auto" w:fill="auto"/>
          </w:tcPr>
          <w:p w:rsidRPr="009D4A88" w:rsidR="009D4A88" w:rsidP="002E26FD" w:rsidRDefault="009D4A88" w14:paraId="5915B566" w14:textId="77777777">
            <w:pPr>
              <w:rPr>
                <w:bCs/>
              </w:rPr>
            </w:pPr>
            <w:r w:rsidRPr="009D4A88">
              <w:rPr>
                <w:bCs/>
              </w:rPr>
              <w:t>JUOS</w:t>
            </w:r>
          </w:p>
        </w:tc>
        <w:tc>
          <w:tcPr>
            <w:tcW w:w="3084" w:type="dxa"/>
            <w:shd w:val="clear" w:color="auto" w:fill="auto"/>
          </w:tcPr>
          <w:p w:rsidRPr="009D4A88" w:rsidR="009D4A88" w:rsidP="002E26FD" w:rsidRDefault="009D4A88" w14:paraId="30DCED69" w14:textId="77777777">
            <w:proofErr w:type="spellStart"/>
            <w:r w:rsidRPr="009D4A88">
              <w:t>Juniperus</w:t>
            </w:r>
            <w:proofErr w:type="spellEnd"/>
            <w:r w:rsidRPr="009D4A88">
              <w:t xml:space="preserve"> </w:t>
            </w:r>
            <w:proofErr w:type="spellStart"/>
            <w:r w:rsidRPr="009D4A88">
              <w:t>osteosperma</w:t>
            </w:r>
            <w:proofErr w:type="spellEnd"/>
          </w:p>
        </w:tc>
        <w:tc>
          <w:tcPr>
            <w:tcW w:w="2916" w:type="dxa"/>
            <w:shd w:val="clear" w:color="auto" w:fill="auto"/>
          </w:tcPr>
          <w:p w:rsidRPr="009D4A88" w:rsidR="009D4A88" w:rsidP="002E26FD" w:rsidRDefault="009D4A88" w14:paraId="268CA971" w14:textId="77777777">
            <w:r w:rsidRPr="009D4A88">
              <w:t>Utah juniper</w:t>
            </w:r>
          </w:p>
        </w:tc>
        <w:tc>
          <w:tcPr>
            <w:tcW w:w="1956" w:type="dxa"/>
            <w:shd w:val="clear" w:color="auto" w:fill="auto"/>
          </w:tcPr>
          <w:p w:rsidRPr="009D4A88" w:rsidR="009D4A88" w:rsidP="002E26FD" w:rsidRDefault="009D4A88" w14:paraId="7D4D14C9" w14:textId="77777777">
            <w:r w:rsidRPr="009D4A88">
              <w:t>Upper</w:t>
            </w:r>
          </w:p>
        </w:tc>
      </w:tr>
      <w:tr w:rsidRPr="009D4A88" w:rsidR="009D4A88" w:rsidTr="009D4A88" w14:paraId="1B932724" w14:textId="77777777">
        <w:tc>
          <w:tcPr>
            <w:tcW w:w="1584" w:type="dxa"/>
            <w:shd w:val="clear" w:color="auto" w:fill="auto"/>
          </w:tcPr>
          <w:p w:rsidRPr="009D4A88" w:rsidR="009D4A88" w:rsidP="002E26FD" w:rsidRDefault="009D4A88" w14:paraId="15465798" w14:textId="77777777">
            <w:pPr>
              <w:rPr>
                <w:bCs/>
              </w:rPr>
            </w:pPr>
            <w:r w:rsidRPr="009D4A88">
              <w:rPr>
                <w:bCs/>
              </w:rPr>
              <w:t>SYOR</w:t>
            </w:r>
          </w:p>
        </w:tc>
        <w:tc>
          <w:tcPr>
            <w:tcW w:w="3084" w:type="dxa"/>
            <w:shd w:val="clear" w:color="auto" w:fill="auto"/>
          </w:tcPr>
          <w:p w:rsidRPr="009D4A88" w:rsidR="009D4A88" w:rsidP="002E26FD" w:rsidRDefault="009D4A88" w14:paraId="469B2CFF" w14:textId="77777777">
            <w:proofErr w:type="spellStart"/>
            <w:r w:rsidRPr="009D4A88">
              <w:t>Symphoricarpos</w:t>
            </w:r>
            <w:proofErr w:type="spellEnd"/>
            <w:r w:rsidRPr="009D4A88">
              <w:t xml:space="preserve"> </w:t>
            </w:r>
            <w:proofErr w:type="spellStart"/>
            <w:r w:rsidRPr="009D4A88">
              <w:t>orbiculatus</w:t>
            </w:r>
            <w:proofErr w:type="spellEnd"/>
          </w:p>
        </w:tc>
        <w:tc>
          <w:tcPr>
            <w:tcW w:w="2916" w:type="dxa"/>
            <w:shd w:val="clear" w:color="auto" w:fill="auto"/>
          </w:tcPr>
          <w:p w:rsidRPr="009D4A88" w:rsidR="009D4A88" w:rsidP="002E26FD" w:rsidRDefault="009D4A88" w14:paraId="4A1A171E" w14:textId="77777777">
            <w:r w:rsidRPr="009D4A88">
              <w:t>Coralberry</w:t>
            </w:r>
          </w:p>
        </w:tc>
        <w:tc>
          <w:tcPr>
            <w:tcW w:w="1956" w:type="dxa"/>
            <w:shd w:val="clear" w:color="auto" w:fill="auto"/>
          </w:tcPr>
          <w:p w:rsidRPr="009D4A88" w:rsidR="009D4A88" w:rsidP="002E26FD" w:rsidRDefault="009D4A88" w14:paraId="65F5A3A0" w14:textId="77777777">
            <w:r w:rsidRPr="009D4A88">
              <w:t>Lower</w:t>
            </w:r>
          </w:p>
        </w:tc>
      </w:tr>
      <w:tr w:rsidRPr="009D4A88" w:rsidR="009D4A88" w:rsidTr="009D4A88" w14:paraId="4FE52E62" w14:textId="77777777">
        <w:tc>
          <w:tcPr>
            <w:tcW w:w="1584" w:type="dxa"/>
            <w:shd w:val="clear" w:color="auto" w:fill="auto"/>
          </w:tcPr>
          <w:p w:rsidRPr="009D4A88" w:rsidR="009D4A88" w:rsidP="002E26FD" w:rsidRDefault="009D4A88" w14:paraId="775146C6" w14:textId="77777777">
            <w:pPr>
              <w:rPr>
                <w:bCs/>
              </w:rPr>
            </w:pPr>
            <w:r w:rsidRPr="009D4A88">
              <w:rPr>
                <w:bCs/>
              </w:rPr>
              <w:t>HECO26</w:t>
            </w:r>
          </w:p>
        </w:tc>
        <w:tc>
          <w:tcPr>
            <w:tcW w:w="3084" w:type="dxa"/>
            <w:shd w:val="clear" w:color="auto" w:fill="auto"/>
          </w:tcPr>
          <w:p w:rsidRPr="009D4A88" w:rsidR="009D4A88" w:rsidP="002E26FD" w:rsidRDefault="009D4A88" w14:paraId="04150AB3" w14:textId="77777777">
            <w:proofErr w:type="spellStart"/>
            <w:r w:rsidRPr="009D4A88">
              <w:t>Hesperostipa</w:t>
            </w:r>
            <w:proofErr w:type="spellEnd"/>
            <w:r w:rsidRPr="009D4A88">
              <w:t xml:space="preserve"> </w:t>
            </w:r>
            <w:proofErr w:type="spellStart"/>
            <w:r w:rsidRPr="009D4A88">
              <w:t>comata</w:t>
            </w:r>
            <w:proofErr w:type="spellEnd"/>
          </w:p>
        </w:tc>
        <w:tc>
          <w:tcPr>
            <w:tcW w:w="2916" w:type="dxa"/>
            <w:shd w:val="clear" w:color="auto" w:fill="auto"/>
          </w:tcPr>
          <w:p w:rsidRPr="009D4A88" w:rsidR="009D4A88" w:rsidP="002E26FD" w:rsidRDefault="009D4A88" w14:paraId="364836BE" w14:textId="77777777">
            <w:r w:rsidRPr="009D4A88">
              <w:t>Needle and thread</w:t>
            </w:r>
          </w:p>
        </w:tc>
        <w:tc>
          <w:tcPr>
            <w:tcW w:w="1956" w:type="dxa"/>
            <w:shd w:val="clear" w:color="auto" w:fill="auto"/>
          </w:tcPr>
          <w:p w:rsidRPr="009D4A88" w:rsidR="009D4A88" w:rsidP="002E26FD" w:rsidRDefault="009D4A88" w14:paraId="0B68D5F7" w14:textId="77777777">
            <w:r w:rsidRPr="009D4A88">
              <w:t>Lower</w:t>
            </w:r>
          </w:p>
        </w:tc>
      </w:tr>
    </w:tbl>
    <w:p w:rsidR="009D4A88" w:rsidP="009D4A88" w:rsidRDefault="009D4A88" w14:paraId="263154A6" w14:textId="77777777"/>
    <w:p w:rsidR="009D4A88" w:rsidP="009D4A88" w:rsidRDefault="009D4A88" w14:paraId="4D891F1F" w14:textId="77777777">
      <w:pPr>
        <w:pStyle w:val="SClassInfoPara"/>
      </w:pPr>
      <w:r>
        <w:t>Description</w:t>
      </w:r>
    </w:p>
    <w:p w:rsidR="009D4A88" w:rsidP="009D4A88" w:rsidRDefault="009D4A88" w14:paraId="207BD8A8" w14:textId="77777777">
      <w:r>
        <w:t>Mid development-open pinyon-juniper stand with mixed shrub/herbaceous</w:t>
      </w:r>
      <w:r w:rsidR="006B5B12">
        <w:t xml:space="preserve"> community in understory. </w:t>
      </w:r>
    </w:p>
    <w:p>
      <w:r>
        <w:rPr>
          <w:i/>
          <w:u w:val="single"/>
        </w:rPr>
        <w:t>Maximum Tree Size Class</w:t>
      </w:r>
      <w:br/>
      <w:r>
        <w:t>Pole 5-9" DBH</w:t>
      </w:r>
    </w:p>
    <w:p w:rsidR="009D4A88" w:rsidP="009D4A88" w:rsidRDefault="009D4A88" w14:paraId="4A336A31" w14:textId="77777777">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D4A88" w:rsidP="009D4A88" w:rsidRDefault="009D4A88" w14:paraId="7BD375FD" w14:textId="77777777"/>
    <w:p w:rsidR="009D4A88" w:rsidP="009D4A88" w:rsidRDefault="009D4A88" w14:paraId="7A6269E9"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3018"/>
        <w:gridCol w:w="3018"/>
        <w:gridCol w:w="1956"/>
      </w:tblGrid>
      <w:tr w:rsidRPr="009D4A88" w:rsidR="009D4A88" w:rsidTr="009D4A88" w14:paraId="1F616400" w14:textId="77777777">
        <w:tc>
          <w:tcPr>
            <w:tcW w:w="1584" w:type="dxa"/>
            <w:tcBorders>
              <w:top w:val="single" w:color="auto" w:sz="2" w:space="0"/>
              <w:bottom w:val="single" w:color="000000" w:sz="12" w:space="0"/>
            </w:tcBorders>
            <w:shd w:val="clear" w:color="auto" w:fill="auto"/>
          </w:tcPr>
          <w:p w:rsidRPr="009D4A88" w:rsidR="009D4A88" w:rsidP="002E26FD" w:rsidRDefault="009D4A88" w14:paraId="2C860B5A" w14:textId="77777777">
            <w:pPr>
              <w:rPr>
                <w:b/>
                <w:bCs/>
              </w:rPr>
            </w:pPr>
            <w:r w:rsidRPr="009D4A88">
              <w:rPr>
                <w:b/>
                <w:bCs/>
              </w:rPr>
              <w:t>Symbol</w:t>
            </w:r>
          </w:p>
        </w:tc>
        <w:tc>
          <w:tcPr>
            <w:tcW w:w="3018" w:type="dxa"/>
            <w:tcBorders>
              <w:top w:val="single" w:color="auto" w:sz="2" w:space="0"/>
              <w:bottom w:val="single" w:color="000000" w:sz="12" w:space="0"/>
            </w:tcBorders>
            <w:shd w:val="clear" w:color="auto" w:fill="auto"/>
          </w:tcPr>
          <w:p w:rsidRPr="009D4A88" w:rsidR="009D4A88" w:rsidP="002E26FD" w:rsidRDefault="009D4A88" w14:paraId="2D6E5157" w14:textId="77777777">
            <w:pPr>
              <w:rPr>
                <w:b/>
                <w:bCs/>
              </w:rPr>
            </w:pPr>
            <w:r w:rsidRPr="009D4A88">
              <w:rPr>
                <w:b/>
                <w:bCs/>
              </w:rPr>
              <w:t>Scientific Name</w:t>
            </w:r>
          </w:p>
        </w:tc>
        <w:tc>
          <w:tcPr>
            <w:tcW w:w="3018" w:type="dxa"/>
            <w:tcBorders>
              <w:top w:val="single" w:color="auto" w:sz="2" w:space="0"/>
              <w:bottom w:val="single" w:color="000000" w:sz="12" w:space="0"/>
            </w:tcBorders>
            <w:shd w:val="clear" w:color="auto" w:fill="auto"/>
          </w:tcPr>
          <w:p w:rsidRPr="009D4A88" w:rsidR="009D4A88" w:rsidP="002E26FD" w:rsidRDefault="009D4A88" w14:paraId="7C3341AE" w14:textId="77777777">
            <w:pPr>
              <w:rPr>
                <w:b/>
                <w:bCs/>
              </w:rPr>
            </w:pPr>
            <w:r w:rsidRPr="009D4A88">
              <w:rPr>
                <w:b/>
                <w:bCs/>
              </w:rPr>
              <w:t>Common Name</w:t>
            </w:r>
          </w:p>
        </w:tc>
        <w:tc>
          <w:tcPr>
            <w:tcW w:w="1956" w:type="dxa"/>
            <w:tcBorders>
              <w:top w:val="single" w:color="auto" w:sz="2" w:space="0"/>
              <w:bottom w:val="single" w:color="000000" w:sz="12" w:space="0"/>
            </w:tcBorders>
            <w:shd w:val="clear" w:color="auto" w:fill="auto"/>
          </w:tcPr>
          <w:p w:rsidRPr="009D4A88" w:rsidR="009D4A88" w:rsidP="002E26FD" w:rsidRDefault="009D4A88" w14:paraId="556BB090" w14:textId="77777777">
            <w:pPr>
              <w:rPr>
                <w:b/>
                <w:bCs/>
              </w:rPr>
            </w:pPr>
            <w:r w:rsidRPr="009D4A88">
              <w:rPr>
                <w:b/>
                <w:bCs/>
              </w:rPr>
              <w:t>Canopy Position</w:t>
            </w:r>
          </w:p>
        </w:tc>
      </w:tr>
      <w:tr w:rsidRPr="009D4A88" w:rsidR="006B5B12" w:rsidTr="009D4A88" w14:paraId="4E986FA6" w14:textId="77777777">
        <w:tc>
          <w:tcPr>
            <w:tcW w:w="1584" w:type="dxa"/>
            <w:tcBorders>
              <w:top w:val="single" w:color="000000" w:sz="12" w:space="0"/>
            </w:tcBorders>
            <w:shd w:val="clear" w:color="auto" w:fill="auto"/>
          </w:tcPr>
          <w:p w:rsidRPr="009D4A88" w:rsidR="006B5B12" w:rsidP="006B5B12" w:rsidRDefault="006B5B12" w14:paraId="764605C0" w14:textId="77777777">
            <w:pPr>
              <w:rPr>
                <w:bCs/>
              </w:rPr>
            </w:pPr>
            <w:r w:rsidRPr="009D4A88">
              <w:rPr>
                <w:bCs/>
              </w:rPr>
              <w:t>PIED</w:t>
            </w:r>
          </w:p>
        </w:tc>
        <w:tc>
          <w:tcPr>
            <w:tcW w:w="3018" w:type="dxa"/>
            <w:tcBorders>
              <w:top w:val="single" w:color="000000" w:sz="12" w:space="0"/>
            </w:tcBorders>
            <w:shd w:val="clear" w:color="auto" w:fill="auto"/>
          </w:tcPr>
          <w:p w:rsidRPr="009D4A88" w:rsidR="006B5B12" w:rsidP="006B5B12" w:rsidRDefault="006B5B12" w14:paraId="775787F7" w14:textId="77777777">
            <w:r w:rsidRPr="009D4A88">
              <w:t>Pinus edulis</w:t>
            </w:r>
          </w:p>
        </w:tc>
        <w:tc>
          <w:tcPr>
            <w:tcW w:w="3018" w:type="dxa"/>
            <w:tcBorders>
              <w:top w:val="single" w:color="000000" w:sz="12" w:space="0"/>
            </w:tcBorders>
            <w:shd w:val="clear" w:color="auto" w:fill="auto"/>
          </w:tcPr>
          <w:p w:rsidRPr="009D4A88" w:rsidR="006B5B12" w:rsidP="006B5B12" w:rsidRDefault="006B5B12" w14:paraId="7407FA40" w14:textId="77777777">
            <w:proofErr w:type="spellStart"/>
            <w:r w:rsidRPr="009D4A88">
              <w:t>Twoneedle</w:t>
            </w:r>
            <w:proofErr w:type="spellEnd"/>
            <w:r w:rsidRPr="009D4A88">
              <w:t xml:space="preserve"> pinyon</w:t>
            </w:r>
          </w:p>
        </w:tc>
        <w:tc>
          <w:tcPr>
            <w:tcW w:w="1956" w:type="dxa"/>
            <w:tcBorders>
              <w:top w:val="single" w:color="000000" w:sz="12" w:space="0"/>
            </w:tcBorders>
            <w:shd w:val="clear" w:color="auto" w:fill="auto"/>
          </w:tcPr>
          <w:p w:rsidRPr="009D4A88" w:rsidR="006B5B12" w:rsidP="006B5B12" w:rsidRDefault="006B5B12" w14:paraId="71185C43" w14:textId="77777777">
            <w:r w:rsidRPr="009D4A88">
              <w:t>Upper</w:t>
            </w:r>
          </w:p>
        </w:tc>
      </w:tr>
      <w:tr w:rsidRPr="009D4A88" w:rsidR="009D4A88" w:rsidTr="009D4A88" w14:paraId="76EA93A9" w14:textId="77777777">
        <w:tc>
          <w:tcPr>
            <w:tcW w:w="1584" w:type="dxa"/>
            <w:shd w:val="clear" w:color="auto" w:fill="auto"/>
          </w:tcPr>
          <w:p w:rsidRPr="009D4A88" w:rsidR="009D4A88" w:rsidP="002E26FD" w:rsidRDefault="009D4A88" w14:paraId="49001024" w14:textId="77777777">
            <w:pPr>
              <w:rPr>
                <w:bCs/>
              </w:rPr>
            </w:pPr>
            <w:r w:rsidRPr="009D4A88">
              <w:rPr>
                <w:bCs/>
              </w:rPr>
              <w:t>JUOS</w:t>
            </w:r>
          </w:p>
        </w:tc>
        <w:tc>
          <w:tcPr>
            <w:tcW w:w="3018" w:type="dxa"/>
            <w:shd w:val="clear" w:color="auto" w:fill="auto"/>
          </w:tcPr>
          <w:p w:rsidRPr="009D4A88" w:rsidR="009D4A88" w:rsidP="002E26FD" w:rsidRDefault="009D4A88" w14:paraId="227810F1" w14:textId="77777777">
            <w:proofErr w:type="spellStart"/>
            <w:r w:rsidRPr="009D4A88">
              <w:t>Juniperus</w:t>
            </w:r>
            <w:proofErr w:type="spellEnd"/>
            <w:r w:rsidRPr="009D4A88">
              <w:t xml:space="preserve"> </w:t>
            </w:r>
            <w:proofErr w:type="spellStart"/>
            <w:r w:rsidRPr="009D4A88">
              <w:t>osteosperma</w:t>
            </w:r>
            <w:proofErr w:type="spellEnd"/>
          </w:p>
        </w:tc>
        <w:tc>
          <w:tcPr>
            <w:tcW w:w="3018" w:type="dxa"/>
            <w:shd w:val="clear" w:color="auto" w:fill="auto"/>
          </w:tcPr>
          <w:p w:rsidRPr="009D4A88" w:rsidR="009D4A88" w:rsidP="002E26FD" w:rsidRDefault="009D4A88" w14:paraId="732EBB8C" w14:textId="77777777">
            <w:r w:rsidRPr="009D4A88">
              <w:t>Utah juniper</w:t>
            </w:r>
          </w:p>
        </w:tc>
        <w:tc>
          <w:tcPr>
            <w:tcW w:w="1956" w:type="dxa"/>
            <w:shd w:val="clear" w:color="auto" w:fill="auto"/>
          </w:tcPr>
          <w:p w:rsidRPr="009D4A88" w:rsidR="009D4A88" w:rsidP="002E26FD" w:rsidRDefault="009D4A88" w14:paraId="62DDED6F" w14:textId="77777777">
            <w:r w:rsidRPr="009D4A88">
              <w:t>Upper</w:t>
            </w:r>
          </w:p>
        </w:tc>
      </w:tr>
      <w:tr w:rsidRPr="009D4A88" w:rsidR="009D4A88" w:rsidTr="009D4A88" w14:paraId="253A4B2B" w14:textId="77777777">
        <w:tc>
          <w:tcPr>
            <w:tcW w:w="1584" w:type="dxa"/>
            <w:shd w:val="clear" w:color="auto" w:fill="auto"/>
          </w:tcPr>
          <w:p w:rsidRPr="009D4A88" w:rsidR="009D4A88" w:rsidP="002E26FD" w:rsidRDefault="009D4A88" w14:paraId="202FC085" w14:textId="77777777">
            <w:pPr>
              <w:rPr>
                <w:bCs/>
              </w:rPr>
            </w:pPr>
            <w:r w:rsidRPr="009D4A88">
              <w:rPr>
                <w:bCs/>
              </w:rPr>
              <w:t>SYOR</w:t>
            </w:r>
          </w:p>
        </w:tc>
        <w:tc>
          <w:tcPr>
            <w:tcW w:w="3018" w:type="dxa"/>
            <w:shd w:val="clear" w:color="auto" w:fill="auto"/>
          </w:tcPr>
          <w:p w:rsidRPr="009D4A88" w:rsidR="009D4A88" w:rsidP="002E26FD" w:rsidRDefault="009D4A88" w14:paraId="62F9672F" w14:textId="77777777">
            <w:proofErr w:type="spellStart"/>
            <w:r w:rsidRPr="009D4A88">
              <w:t>Symphoricarpos</w:t>
            </w:r>
            <w:proofErr w:type="spellEnd"/>
            <w:r w:rsidRPr="009D4A88">
              <w:t xml:space="preserve"> </w:t>
            </w:r>
            <w:proofErr w:type="spellStart"/>
            <w:r w:rsidRPr="009D4A88">
              <w:t>orbiculatus</w:t>
            </w:r>
            <w:proofErr w:type="spellEnd"/>
          </w:p>
        </w:tc>
        <w:tc>
          <w:tcPr>
            <w:tcW w:w="3018" w:type="dxa"/>
            <w:shd w:val="clear" w:color="auto" w:fill="auto"/>
          </w:tcPr>
          <w:p w:rsidRPr="009D4A88" w:rsidR="009D4A88" w:rsidP="002E26FD" w:rsidRDefault="009D4A88" w14:paraId="14F8711C" w14:textId="77777777">
            <w:r w:rsidRPr="009D4A88">
              <w:t>Coralberry</w:t>
            </w:r>
          </w:p>
        </w:tc>
        <w:tc>
          <w:tcPr>
            <w:tcW w:w="1956" w:type="dxa"/>
            <w:shd w:val="clear" w:color="auto" w:fill="auto"/>
          </w:tcPr>
          <w:p w:rsidRPr="009D4A88" w:rsidR="009D4A88" w:rsidP="002E26FD" w:rsidRDefault="009D4A88" w14:paraId="1A17FC64" w14:textId="77777777">
            <w:r w:rsidRPr="009D4A88">
              <w:t>Upper</w:t>
            </w:r>
          </w:p>
        </w:tc>
      </w:tr>
      <w:tr w:rsidRPr="009D4A88" w:rsidR="009D4A88" w:rsidTr="009D4A88" w14:paraId="0618458B" w14:textId="77777777">
        <w:tc>
          <w:tcPr>
            <w:tcW w:w="1584" w:type="dxa"/>
            <w:shd w:val="clear" w:color="auto" w:fill="auto"/>
          </w:tcPr>
          <w:p w:rsidRPr="009D4A88" w:rsidR="009D4A88" w:rsidP="002E26FD" w:rsidRDefault="009D4A88" w14:paraId="486264FF" w14:textId="77777777">
            <w:pPr>
              <w:rPr>
                <w:bCs/>
              </w:rPr>
            </w:pPr>
            <w:r w:rsidRPr="009D4A88">
              <w:rPr>
                <w:bCs/>
              </w:rPr>
              <w:t>CELE3</w:t>
            </w:r>
          </w:p>
        </w:tc>
        <w:tc>
          <w:tcPr>
            <w:tcW w:w="3018" w:type="dxa"/>
            <w:shd w:val="clear" w:color="auto" w:fill="auto"/>
          </w:tcPr>
          <w:p w:rsidRPr="009D4A88" w:rsidR="009D4A88" w:rsidP="002E26FD" w:rsidRDefault="009D4A88" w14:paraId="01C96335" w14:textId="77777777">
            <w:proofErr w:type="spellStart"/>
            <w:r w:rsidRPr="009D4A88">
              <w:t>Cercocarpus</w:t>
            </w:r>
            <w:proofErr w:type="spellEnd"/>
            <w:r w:rsidRPr="009D4A88">
              <w:t xml:space="preserve"> </w:t>
            </w:r>
            <w:proofErr w:type="spellStart"/>
            <w:r w:rsidRPr="009D4A88">
              <w:t>ledifolius</w:t>
            </w:r>
            <w:proofErr w:type="spellEnd"/>
          </w:p>
        </w:tc>
        <w:tc>
          <w:tcPr>
            <w:tcW w:w="3018" w:type="dxa"/>
            <w:shd w:val="clear" w:color="auto" w:fill="auto"/>
          </w:tcPr>
          <w:p w:rsidRPr="009D4A88" w:rsidR="009D4A88" w:rsidP="002E26FD" w:rsidRDefault="009D4A88" w14:paraId="25EF9031" w14:textId="77777777">
            <w:r w:rsidRPr="009D4A88">
              <w:t>Curl-leaf mountain mahogany</w:t>
            </w:r>
          </w:p>
        </w:tc>
        <w:tc>
          <w:tcPr>
            <w:tcW w:w="1956" w:type="dxa"/>
            <w:shd w:val="clear" w:color="auto" w:fill="auto"/>
          </w:tcPr>
          <w:p w:rsidRPr="009D4A88" w:rsidR="009D4A88" w:rsidP="002E26FD" w:rsidRDefault="009D4A88" w14:paraId="727B7A85" w14:textId="77777777">
            <w:r w:rsidRPr="009D4A88">
              <w:t>Upper</w:t>
            </w:r>
          </w:p>
        </w:tc>
      </w:tr>
    </w:tbl>
    <w:p w:rsidR="009D4A88" w:rsidP="009D4A88" w:rsidRDefault="009D4A88" w14:paraId="6C309779" w14:textId="77777777"/>
    <w:p w:rsidR="009D4A88" w:rsidP="009D4A88" w:rsidRDefault="009D4A88" w14:paraId="1F2FDCB8" w14:textId="77777777">
      <w:pPr>
        <w:pStyle w:val="SClassInfoPara"/>
      </w:pPr>
      <w:r>
        <w:t>Description</w:t>
      </w:r>
    </w:p>
    <w:p w:rsidR="009D4A88" w:rsidP="009D4A88" w:rsidRDefault="009D4A88" w14:paraId="0A3337B8" w14:textId="77777777">
      <w:r>
        <w:t>Late development-open juniper-pinyon stand with “savanna-like” appearance; mixed</w:t>
      </w:r>
    </w:p>
    <w:p w:rsidR="009D4A88" w:rsidP="009D4A88" w:rsidRDefault="009D4A88" w14:paraId="69ED3C26" w14:textId="77777777">
      <w:r>
        <w:t xml:space="preserve">grass/shrub/herbaceous community. </w:t>
      </w:r>
    </w:p>
    <w:p>
      <w:r>
        <w:rPr>
          <w:i/>
          <w:u w:val="single"/>
        </w:rPr>
        <w:t>Maximum Tree Size Class</w:t>
      </w:r>
      <w:br/>
      <w:r>
        <w:t>Medium 9-21"DBH</w:t>
      </w:r>
    </w:p>
    <w:p w:rsidR="009D4A88" w:rsidP="009D4A88" w:rsidRDefault="009D4A88" w14:paraId="4D296162" w14:textId="77777777">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D4A88" w:rsidP="009D4A88" w:rsidRDefault="009D4A88" w14:paraId="4A34942F" w14:textId="77777777"/>
    <w:p w:rsidR="009D4A88" w:rsidP="009D4A88" w:rsidRDefault="009D4A88" w14:paraId="5E259D5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3018"/>
        <w:gridCol w:w="3018"/>
        <w:gridCol w:w="1956"/>
      </w:tblGrid>
      <w:tr w:rsidRPr="009D4A88" w:rsidR="009D4A88" w:rsidTr="009D4A88" w14:paraId="59CCEE0B" w14:textId="77777777">
        <w:tc>
          <w:tcPr>
            <w:tcW w:w="1584" w:type="dxa"/>
            <w:tcBorders>
              <w:top w:val="single" w:color="auto" w:sz="2" w:space="0"/>
              <w:bottom w:val="single" w:color="000000" w:sz="12" w:space="0"/>
            </w:tcBorders>
            <w:shd w:val="clear" w:color="auto" w:fill="auto"/>
          </w:tcPr>
          <w:p w:rsidRPr="009D4A88" w:rsidR="009D4A88" w:rsidP="002E26FD" w:rsidRDefault="009D4A88" w14:paraId="64133E98" w14:textId="77777777">
            <w:pPr>
              <w:rPr>
                <w:b/>
                <w:bCs/>
              </w:rPr>
            </w:pPr>
            <w:r w:rsidRPr="009D4A88">
              <w:rPr>
                <w:b/>
                <w:bCs/>
              </w:rPr>
              <w:t>Symbol</w:t>
            </w:r>
          </w:p>
        </w:tc>
        <w:tc>
          <w:tcPr>
            <w:tcW w:w="3018" w:type="dxa"/>
            <w:tcBorders>
              <w:top w:val="single" w:color="auto" w:sz="2" w:space="0"/>
              <w:bottom w:val="single" w:color="000000" w:sz="12" w:space="0"/>
            </w:tcBorders>
            <w:shd w:val="clear" w:color="auto" w:fill="auto"/>
          </w:tcPr>
          <w:p w:rsidRPr="009D4A88" w:rsidR="009D4A88" w:rsidP="002E26FD" w:rsidRDefault="009D4A88" w14:paraId="51553B70" w14:textId="77777777">
            <w:pPr>
              <w:rPr>
                <w:b/>
                <w:bCs/>
              </w:rPr>
            </w:pPr>
            <w:r w:rsidRPr="009D4A88">
              <w:rPr>
                <w:b/>
                <w:bCs/>
              </w:rPr>
              <w:t>Scientific Name</w:t>
            </w:r>
          </w:p>
        </w:tc>
        <w:tc>
          <w:tcPr>
            <w:tcW w:w="3018" w:type="dxa"/>
            <w:tcBorders>
              <w:top w:val="single" w:color="auto" w:sz="2" w:space="0"/>
              <w:bottom w:val="single" w:color="000000" w:sz="12" w:space="0"/>
            </w:tcBorders>
            <w:shd w:val="clear" w:color="auto" w:fill="auto"/>
          </w:tcPr>
          <w:p w:rsidRPr="009D4A88" w:rsidR="009D4A88" w:rsidP="002E26FD" w:rsidRDefault="009D4A88" w14:paraId="4DD618F2" w14:textId="77777777">
            <w:pPr>
              <w:rPr>
                <w:b/>
                <w:bCs/>
              </w:rPr>
            </w:pPr>
            <w:r w:rsidRPr="009D4A88">
              <w:rPr>
                <w:b/>
                <w:bCs/>
              </w:rPr>
              <w:t>Common Name</w:t>
            </w:r>
          </w:p>
        </w:tc>
        <w:tc>
          <w:tcPr>
            <w:tcW w:w="1956" w:type="dxa"/>
            <w:tcBorders>
              <w:top w:val="single" w:color="auto" w:sz="2" w:space="0"/>
              <w:bottom w:val="single" w:color="000000" w:sz="12" w:space="0"/>
            </w:tcBorders>
            <w:shd w:val="clear" w:color="auto" w:fill="auto"/>
          </w:tcPr>
          <w:p w:rsidRPr="009D4A88" w:rsidR="009D4A88" w:rsidP="002E26FD" w:rsidRDefault="009D4A88" w14:paraId="2987CCEA" w14:textId="77777777">
            <w:pPr>
              <w:rPr>
                <w:b/>
                <w:bCs/>
              </w:rPr>
            </w:pPr>
            <w:r w:rsidRPr="009D4A88">
              <w:rPr>
                <w:b/>
                <w:bCs/>
              </w:rPr>
              <w:t>Canopy Position</w:t>
            </w:r>
          </w:p>
        </w:tc>
      </w:tr>
      <w:tr w:rsidRPr="009D4A88" w:rsidR="006B5B12" w:rsidTr="009D4A88" w14:paraId="357B05BD" w14:textId="77777777">
        <w:tc>
          <w:tcPr>
            <w:tcW w:w="1584" w:type="dxa"/>
            <w:tcBorders>
              <w:top w:val="single" w:color="000000" w:sz="12" w:space="0"/>
            </w:tcBorders>
            <w:shd w:val="clear" w:color="auto" w:fill="auto"/>
          </w:tcPr>
          <w:p w:rsidRPr="009D4A88" w:rsidR="006B5B12" w:rsidP="006B5B12" w:rsidRDefault="006B5B12" w14:paraId="25D50F50" w14:textId="77777777">
            <w:pPr>
              <w:rPr>
                <w:bCs/>
              </w:rPr>
            </w:pPr>
            <w:r w:rsidRPr="009D4A88">
              <w:rPr>
                <w:bCs/>
              </w:rPr>
              <w:t>PIED</w:t>
            </w:r>
          </w:p>
        </w:tc>
        <w:tc>
          <w:tcPr>
            <w:tcW w:w="3018" w:type="dxa"/>
            <w:tcBorders>
              <w:top w:val="single" w:color="000000" w:sz="12" w:space="0"/>
            </w:tcBorders>
            <w:shd w:val="clear" w:color="auto" w:fill="auto"/>
          </w:tcPr>
          <w:p w:rsidRPr="009D4A88" w:rsidR="006B5B12" w:rsidP="006B5B12" w:rsidRDefault="006B5B12" w14:paraId="79B93871" w14:textId="77777777">
            <w:r w:rsidRPr="009D4A88">
              <w:t>Pinus edulis</w:t>
            </w:r>
          </w:p>
        </w:tc>
        <w:tc>
          <w:tcPr>
            <w:tcW w:w="3018" w:type="dxa"/>
            <w:tcBorders>
              <w:top w:val="single" w:color="000000" w:sz="12" w:space="0"/>
            </w:tcBorders>
            <w:shd w:val="clear" w:color="auto" w:fill="auto"/>
          </w:tcPr>
          <w:p w:rsidRPr="009D4A88" w:rsidR="006B5B12" w:rsidP="006B5B12" w:rsidRDefault="006B5B12" w14:paraId="51B732B9" w14:textId="77777777">
            <w:proofErr w:type="spellStart"/>
            <w:r w:rsidRPr="009D4A88">
              <w:t>Twoneedle</w:t>
            </w:r>
            <w:proofErr w:type="spellEnd"/>
            <w:r w:rsidRPr="009D4A88">
              <w:t xml:space="preserve"> pinyon</w:t>
            </w:r>
          </w:p>
        </w:tc>
        <w:tc>
          <w:tcPr>
            <w:tcW w:w="1956" w:type="dxa"/>
            <w:tcBorders>
              <w:top w:val="single" w:color="000000" w:sz="12" w:space="0"/>
            </w:tcBorders>
            <w:shd w:val="clear" w:color="auto" w:fill="auto"/>
          </w:tcPr>
          <w:p w:rsidRPr="009D4A88" w:rsidR="006B5B12" w:rsidP="006B5B12" w:rsidRDefault="006B5B12" w14:paraId="7C21BDCB" w14:textId="77777777">
            <w:r w:rsidRPr="009D4A88">
              <w:t>Upper</w:t>
            </w:r>
          </w:p>
        </w:tc>
      </w:tr>
      <w:tr w:rsidRPr="009D4A88" w:rsidR="009D4A88" w:rsidTr="009D4A88" w14:paraId="4AC3BFF6" w14:textId="77777777">
        <w:tc>
          <w:tcPr>
            <w:tcW w:w="1584" w:type="dxa"/>
            <w:shd w:val="clear" w:color="auto" w:fill="auto"/>
          </w:tcPr>
          <w:p w:rsidRPr="009D4A88" w:rsidR="009D4A88" w:rsidP="002E26FD" w:rsidRDefault="009D4A88" w14:paraId="4B97FA34" w14:textId="77777777">
            <w:pPr>
              <w:rPr>
                <w:bCs/>
              </w:rPr>
            </w:pPr>
            <w:r w:rsidRPr="009D4A88">
              <w:rPr>
                <w:bCs/>
              </w:rPr>
              <w:t>JUOS</w:t>
            </w:r>
          </w:p>
        </w:tc>
        <w:tc>
          <w:tcPr>
            <w:tcW w:w="3018" w:type="dxa"/>
            <w:shd w:val="clear" w:color="auto" w:fill="auto"/>
          </w:tcPr>
          <w:p w:rsidRPr="009D4A88" w:rsidR="009D4A88" w:rsidP="002E26FD" w:rsidRDefault="009D4A88" w14:paraId="20666EDD" w14:textId="77777777">
            <w:proofErr w:type="spellStart"/>
            <w:r w:rsidRPr="009D4A88">
              <w:t>Juniperus</w:t>
            </w:r>
            <w:proofErr w:type="spellEnd"/>
            <w:r w:rsidRPr="009D4A88">
              <w:t xml:space="preserve"> </w:t>
            </w:r>
            <w:proofErr w:type="spellStart"/>
            <w:r w:rsidRPr="009D4A88">
              <w:t>osteosperma</w:t>
            </w:r>
            <w:proofErr w:type="spellEnd"/>
          </w:p>
        </w:tc>
        <w:tc>
          <w:tcPr>
            <w:tcW w:w="3018" w:type="dxa"/>
            <w:shd w:val="clear" w:color="auto" w:fill="auto"/>
          </w:tcPr>
          <w:p w:rsidRPr="009D4A88" w:rsidR="009D4A88" w:rsidP="002E26FD" w:rsidRDefault="009D4A88" w14:paraId="14B7E330" w14:textId="77777777">
            <w:r w:rsidRPr="009D4A88">
              <w:t>Utah juniper</w:t>
            </w:r>
          </w:p>
        </w:tc>
        <w:tc>
          <w:tcPr>
            <w:tcW w:w="1956" w:type="dxa"/>
            <w:shd w:val="clear" w:color="auto" w:fill="auto"/>
          </w:tcPr>
          <w:p w:rsidRPr="009D4A88" w:rsidR="009D4A88" w:rsidP="002E26FD" w:rsidRDefault="009D4A88" w14:paraId="6D93662D" w14:textId="77777777">
            <w:r w:rsidRPr="009D4A88">
              <w:t>Upper</w:t>
            </w:r>
          </w:p>
        </w:tc>
      </w:tr>
      <w:tr w:rsidRPr="009D4A88" w:rsidR="009D4A88" w:rsidTr="009D4A88" w14:paraId="3732CEA1" w14:textId="77777777">
        <w:tc>
          <w:tcPr>
            <w:tcW w:w="1584" w:type="dxa"/>
            <w:shd w:val="clear" w:color="auto" w:fill="auto"/>
          </w:tcPr>
          <w:p w:rsidRPr="009D4A88" w:rsidR="009D4A88" w:rsidP="002E26FD" w:rsidRDefault="009D4A88" w14:paraId="52A824B2" w14:textId="77777777">
            <w:pPr>
              <w:rPr>
                <w:bCs/>
              </w:rPr>
            </w:pPr>
            <w:r w:rsidRPr="009D4A88">
              <w:rPr>
                <w:bCs/>
              </w:rPr>
              <w:t>SYOR</w:t>
            </w:r>
          </w:p>
        </w:tc>
        <w:tc>
          <w:tcPr>
            <w:tcW w:w="3018" w:type="dxa"/>
            <w:shd w:val="clear" w:color="auto" w:fill="auto"/>
          </w:tcPr>
          <w:p w:rsidRPr="009D4A88" w:rsidR="009D4A88" w:rsidP="002E26FD" w:rsidRDefault="009D4A88" w14:paraId="1794A2D3" w14:textId="77777777">
            <w:proofErr w:type="spellStart"/>
            <w:r w:rsidRPr="009D4A88">
              <w:t>Symphoricarpos</w:t>
            </w:r>
            <w:proofErr w:type="spellEnd"/>
            <w:r w:rsidRPr="009D4A88">
              <w:t xml:space="preserve"> </w:t>
            </w:r>
            <w:proofErr w:type="spellStart"/>
            <w:r w:rsidRPr="009D4A88">
              <w:t>orbiculatus</w:t>
            </w:r>
            <w:proofErr w:type="spellEnd"/>
          </w:p>
        </w:tc>
        <w:tc>
          <w:tcPr>
            <w:tcW w:w="3018" w:type="dxa"/>
            <w:shd w:val="clear" w:color="auto" w:fill="auto"/>
          </w:tcPr>
          <w:p w:rsidRPr="009D4A88" w:rsidR="009D4A88" w:rsidP="002E26FD" w:rsidRDefault="009D4A88" w14:paraId="3C372A2E" w14:textId="77777777">
            <w:r w:rsidRPr="009D4A88">
              <w:t>Coralberry</w:t>
            </w:r>
          </w:p>
        </w:tc>
        <w:tc>
          <w:tcPr>
            <w:tcW w:w="1956" w:type="dxa"/>
            <w:shd w:val="clear" w:color="auto" w:fill="auto"/>
          </w:tcPr>
          <w:p w:rsidRPr="009D4A88" w:rsidR="009D4A88" w:rsidP="002E26FD" w:rsidRDefault="009D4A88" w14:paraId="2B5A0306" w14:textId="77777777">
            <w:r w:rsidRPr="009D4A88">
              <w:t>Upper</w:t>
            </w:r>
          </w:p>
        </w:tc>
      </w:tr>
      <w:tr w:rsidRPr="009D4A88" w:rsidR="009D4A88" w:rsidTr="009D4A88" w14:paraId="0AFD6B1E" w14:textId="77777777">
        <w:tc>
          <w:tcPr>
            <w:tcW w:w="1584" w:type="dxa"/>
            <w:shd w:val="clear" w:color="auto" w:fill="auto"/>
          </w:tcPr>
          <w:p w:rsidRPr="009D4A88" w:rsidR="009D4A88" w:rsidP="002E26FD" w:rsidRDefault="009D4A88" w14:paraId="332DBAF9" w14:textId="77777777">
            <w:pPr>
              <w:rPr>
                <w:bCs/>
              </w:rPr>
            </w:pPr>
            <w:r w:rsidRPr="009D4A88">
              <w:rPr>
                <w:bCs/>
              </w:rPr>
              <w:t>CELE3</w:t>
            </w:r>
          </w:p>
        </w:tc>
        <w:tc>
          <w:tcPr>
            <w:tcW w:w="3018" w:type="dxa"/>
            <w:shd w:val="clear" w:color="auto" w:fill="auto"/>
          </w:tcPr>
          <w:p w:rsidRPr="009D4A88" w:rsidR="009D4A88" w:rsidP="002E26FD" w:rsidRDefault="009D4A88" w14:paraId="7C6ABD0B" w14:textId="77777777">
            <w:proofErr w:type="spellStart"/>
            <w:r w:rsidRPr="009D4A88">
              <w:t>Cercocarpus</w:t>
            </w:r>
            <w:proofErr w:type="spellEnd"/>
            <w:r w:rsidRPr="009D4A88">
              <w:t xml:space="preserve"> </w:t>
            </w:r>
            <w:proofErr w:type="spellStart"/>
            <w:r w:rsidRPr="009D4A88">
              <w:t>ledifolius</w:t>
            </w:r>
            <w:proofErr w:type="spellEnd"/>
          </w:p>
        </w:tc>
        <w:tc>
          <w:tcPr>
            <w:tcW w:w="3018" w:type="dxa"/>
            <w:shd w:val="clear" w:color="auto" w:fill="auto"/>
          </w:tcPr>
          <w:p w:rsidRPr="009D4A88" w:rsidR="009D4A88" w:rsidP="002E26FD" w:rsidRDefault="009D4A88" w14:paraId="25E33FFD" w14:textId="77777777">
            <w:r w:rsidRPr="009D4A88">
              <w:t>Curl-leaf mountain mahogany</w:t>
            </w:r>
          </w:p>
        </w:tc>
        <w:tc>
          <w:tcPr>
            <w:tcW w:w="1956" w:type="dxa"/>
            <w:shd w:val="clear" w:color="auto" w:fill="auto"/>
          </w:tcPr>
          <w:p w:rsidRPr="009D4A88" w:rsidR="009D4A88" w:rsidP="002E26FD" w:rsidRDefault="009D4A88" w14:paraId="1A1AA374" w14:textId="77777777">
            <w:r w:rsidRPr="009D4A88">
              <w:t>Upper</w:t>
            </w:r>
          </w:p>
        </w:tc>
      </w:tr>
    </w:tbl>
    <w:p w:rsidR="009D4A88" w:rsidP="009D4A88" w:rsidRDefault="009D4A88" w14:paraId="3703066F" w14:textId="77777777"/>
    <w:p w:rsidR="009D4A88" w:rsidP="009D4A88" w:rsidRDefault="009D4A88" w14:paraId="0A1AB46F" w14:textId="77777777">
      <w:pPr>
        <w:pStyle w:val="SClassInfoPara"/>
      </w:pPr>
      <w:r>
        <w:t>Description</w:t>
      </w:r>
    </w:p>
    <w:p w:rsidR="009D4A88" w:rsidP="009D4A88" w:rsidRDefault="009D4A88" w14:paraId="3D88AD36" w14:textId="77777777">
      <w:r>
        <w:t xml:space="preserve">Dense, old-growth stands with multiple layers. Late development-closed pinyon-juniper forest. May have all-aged, multi-storied structure. Moderate mortality within stand. Occasional shrubs with few grasses and forbs and often rock or bare soil. </w:t>
      </w:r>
    </w:p>
    <w:p w:rsidR="009D4A88" w:rsidP="009D4A88" w:rsidRDefault="009D4A88" w14:paraId="3F69D4DF"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59</w:t>
            </w:r>
          </w:p>
        </w:tc>
      </w:tr>
      <w:tr>
        <w:tc>
          <w:p>
            <w:pPr>
              <w:jc w:val="center"/>
            </w:pPr>
            <w:r>
              <w:rPr>
                <w:sz w:val="20"/>
              </w:rPr>
              <w:t>Mid1:OPN</w:t>
            </w:r>
          </w:p>
        </w:tc>
        <w:tc>
          <w:p>
            <w:pPr>
              <w:jc w:val="center"/>
            </w:pPr>
            <w:r>
              <w:rPr>
                <w:sz w:val="20"/>
              </w:rPr>
              <w:t>60</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179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0.0023</w:t>
            </w:r>
          </w:p>
        </w:tc>
        <w:tc>
          <w:p>
            <w:pPr>
              <w:jc w:val="center"/>
            </w:pPr>
            <w:r>
              <w:rPr>
                <w:sz w:val="20"/>
              </w:rPr>
              <w:t>435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D4A88" w:rsidP="009D4A88" w:rsidRDefault="009D4A88" w14:paraId="70E36289"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9D4A88" w:rsidP="009D4A88" w:rsidRDefault="009D4A88" w14:paraId="5E482411" w14:textId="77777777"/>
    <w:p w:rsidR="009D4A88" w:rsidP="009D4A88" w:rsidRDefault="009D4A88" w14:paraId="109C9B96" w14:textId="77777777">
      <w:r>
        <w:t xml:space="preserve">Anderson, H.E. 1982. Aids to Determining Fuel Models </w:t>
      </w:r>
      <w:r w:rsidR="006B5B12">
        <w:t>for</w:t>
      </w:r>
      <w:r>
        <w:t xml:space="preserve"> Estimating Fire Behavior. Gen. Tech. Rep. INT-122. Ogden, UT: USDA Forest Service, Intermountain Forest and Range Experiment Station. 22 pp.</w:t>
      </w:r>
    </w:p>
    <w:p w:rsidR="009D4A88" w:rsidP="009D4A88" w:rsidRDefault="009D4A88" w14:paraId="6309832F" w14:textId="77777777"/>
    <w:p w:rsidR="009D4A88" w:rsidP="009D4A88" w:rsidRDefault="009D4A88" w14:paraId="7EFA9D07"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w:t>
      </w:r>
    </w:p>
    <w:p w:rsidR="009D4A88" w:rsidP="009D4A88" w:rsidRDefault="009D4A88" w14:paraId="6F671884" w14:textId="77777777"/>
    <w:p w:rsidR="009D4A88" w:rsidP="009D4A88" w:rsidRDefault="009D4A88" w14:paraId="61246D46"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9D4A88" w:rsidP="009D4A88" w:rsidRDefault="009D4A88" w14:paraId="4D80F0DE" w14:textId="77777777"/>
    <w:p w:rsidR="009D4A88" w:rsidP="009D4A88" w:rsidRDefault="009D4A88" w14:paraId="66A557B4" w14:textId="77777777">
      <w:r>
        <w:t xml:space="preserve">Barney, M.A. and N.C. </w:t>
      </w:r>
      <w:proofErr w:type="spellStart"/>
      <w:r>
        <w:t>Frischknecht</w:t>
      </w:r>
      <w:proofErr w:type="spellEnd"/>
      <w:r>
        <w:t>. 1974. Vegetation changes following fire in the Pinyon-Juniper type of West-Central Utah. Jour. Range Manage. 27: 91-96</w:t>
      </w:r>
    </w:p>
    <w:p w:rsidR="009D4A88" w:rsidP="009D4A88" w:rsidRDefault="009D4A88" w14:paraId="7022732C" w14:textId="77777777"/>
    <w:p w:rsidR="009D4A88" w:rsidP="009D4A88" w:rsidRDefault="009D4A88" w14:paraId="74A95691"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9D4A88" w:rsidP="009D4A88" w:rsidRDefault="009D4A88" w14:paraId="1F6AF4FC" w14:textId="77777777"/>
    <w:p w:rsidR="009D4A88" w:rsidP="009D4A88" w:rsidRDefault="009D4A88" w14:paraId="65452835"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9D4A88" w:rsidP="009D4A88" w:rsidRDefault="009D4A88" w14:paraId="29247018" w14:textId="77777777"/>
    <w:p w:rsidR="009D4A88" w:rsidP="009D4A88" w:rsidRDefault="009D4A88" w14:paraId="75ECFF57" w14:textId="77777777">
      <w:proofErr w:type="spellStart"/>
      <w:r>
        <w:t>Despain</w:t>
      </w:r>
      <w:proofErr w:type="spellEnd"/>
      <w:r>
        <w:t>, D.W. and J.C. Mosely. 1990. Fire history and stand structure of a pinyon-juniper woodland at Walnut Canyon National Monument, Arizona. USDI National Park Service Technical Report No. 34. Tucson AZ: Cooperative National Park Resources Studie</w:t>
      </w:r>
      <w:r w:rsidR="006B5B12">
        <w:t xml:space="preserve">s Unit, University of Arizona, </w:t>
      </w:r>
      <w:r>
        <w:t>27 pp.</w:t>
      </w:r>
    </w:p>
    <w:p w:rsidR="009D4A88" w:rsidP="009D4A88" w:rsidRDefault="009D4A88" w14:paraId="200C9668" w14:textId="77777777"/>
    <w:p w:rsidR="009D4A88" w:rsidP="009D4A88" w:rsidRDefault="009D4A88" w14:paraId="1DF2D98B" w14:textId="77777777">
      <w:r>
        <w:t>Erdman, J.A. 1970. Pinyon-juniper succession after natural fires on residual soils of Mesa Verde, Colorado. Science Bulletin, Biological Series - -Volume XI, No. 2. Provo, UT: Brigham Young University. 26 pp.</w:t>
      </w:r>
    </w:p>
    <w:p w:rsidR="009D4A88" w:rsidP="009D4A88" w:rsidRDefault="009D4A88" w14:paraId="08906119" w14:textId="77777777"/>
    <w:p w:rsidR="009D4A88" w:rsidP="009D4A88" w:rsidRDefault="009D4A88" w14:paraId="25E9A705" w14:textId="77777777">
      <w:r>
        <w:t>Everett, R.L. and K. Ward. 1984. Early Plant Succession on Pinyon-Juniper Controlled Burns. Northwest Science 58: 57-68.</w:t>
      </w:r>
    </w:p>
    <w:p w:rsidR="009D4A88" w:rsidP="009D4A88" w:rsidRDefault="009D4A88" w14:paraId="0FB9215E" w14:textId="77777777"/>
    <w:p w:rsidR="009D4A88" w:rsidP="009D4A88" w:rsidRDefault="009D4A88" w14:paraId="4C41CF9D" w14:textId="77777777">
      <w:r>
        <w:t>Eyre, F.H., ed. 1980. Forest cover types of the United States and Canada. Washington, DC: Society of American Foresters. 148 pp.</w:t>
      </w:r>
    </w:p>
    <w:p w:rsidR="009D4A88" w:rsidP="009D4A88" w:rsidRDefault="009D4A88" w14:paraId="13C6AA48" w14:textId="77777777"/>
    <w:p w:rsidR="009D4A88" w:rsidP="009D4A88" w:rsidRDefault="009D4A88" w14:paraId="477F4361" w14:textId="77777777">
      <w:r>
        <w:t>Goodrich, S. and B. Barber. 1999. Return Interval for Pinyon-Juniper Following Fire in the Green River Corridor, Near Dutch John, Utah. In: USDA Forest Service Proceedings RMRS-P-9.</w:t>
      </w:r>
    </w:p>
    <w:p w:rsidR="009D4A88" w:rsidP="009D4A88" w:rsidRDefault="009D4A88" w14:paraId="7848B50E" w14:textId="77777777"/>
    <w:p w:rsidR="009D4A88" w:rsidP="009D4A88" w:rsidRDefault="009D4A88" w14:paraId="1856CB9B" w14:textId="77777777">
      <w:proofErr w:type="spellStart"/>
      <w:r>
        <w:t>Gruell</w:t>
      </w:r>
      <w:proofErr w:type="spellEnd"/>
      <w:r>
        <w:t>, G.E. 1999. Historical and modern roles of fire in pinyon-juniper</w:t>
      </w:r>
      <w:r w:rsidR="006B5B12">
        <w:t xml:space="preserve">. Pages 24-28 in: S.B. </w:t>
      </w:r>
      <w:proofErr w:type="spellStart"/>
      <w:r w:rsidR="006B5B12">
        <w:t>Monsen</w:t>
      </w:r>
      <w:proofErr w:type="spellEnd"/>
      <w:r w:rsidR="006B5B12">
        <w:t xml:space="preserve">, </w:t>
      </w:r>
      <w:r>
        <w:t>and R. Stevens, compilers. Proceedings: ecology and management of pinyon-juniper communities within the Interior West: Sustaining and restoring a diverse ecosystem; 1997 September 15-18; Provo, UT. Proceedings RMRS-P-9. Ogden, UT: USDA Forest Service, Rocky Mountain Research Station.</w:t>
      </w:r>
    </w:p>
    <w:p w:rsidR="009D4A88" w:rsidP="009D4A88" w:rsidRDefault="009D4A88" w14:paraId="54CDB3FA" w14:textId="77777777"/>
    <w:p w:rsidR="009D4A88" w:rsidP="009D4A88" w:rsidRDefault="009D4A88" w14:paraId="727E6046"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9D4A88" w:rsidP="009D4A88" w:rsidRDefault="009D4A88" w14:paraId="75405131" w14:textId="77777777"/>
    <w:p w:rsidR="009D4A88" w:rsidP="009D4A88" w:rsidRDefault="009D4A88" w14:paraId="3F77B711" w14:textId="77777777">
      <w:r>
        <w:t>Hardy, C.C., K.M. Schmidt, J.P. Menakis and R.N. Samson. 2001. Spatial data for national fire planning and fuel management. Int. J. Wildland Fire. 10(3&amp;4): 353-372.</w:t>
      </w:r>
    </w:p>
    <w:p w:rsidR="009D4A88" w:rsidP="009D4A88" w:rsidRDefault="009D4A88" w14:paraId="6EB6E12A" w14:textId="77777777"/>
    <w:p w:rsidR="009D4A88" w:rsidP="009D4A88" w:rsidRDefault="009D4A88" w14:paraId="78E8E7DD" w14:textId="77777777">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9D4A88" w:rsidP="009D4A88" w:rsidRDefault="009D4A88" w14:paraId="1A1400CC" w14:textId="77777777"/>
    <w:p w:rsidR="009D4A88" w:rsidP="009D4A88" w:rsidRDefault="009D4A88" w14:paraId="0C6F612A" w14:textId="77777777">
      <w:r>
        <w:t>Kilgore, B.M. 1981. Fire in ecosystem distribution and structure: western forests and scrublands. Pages 58-89 in: H.A. Mooney et al., technical</w:t>
      </w:r>
    </w:p>
    <w:p w:rsidR="009D4A88" w:rsidP="009D4A88" w:rsidRDefault="009D4A88" w14:paraId="27EF2D93" w14:textId="77777777">
      <w:r>
        <w:t>Coordinators. Proceedings: Conference on Fire Regimes and Ecosystem Properties, Honolulu, 1978. Gen. Tech. Rep. WO-GTR-26.</w:t>
      </w:r>
    </w:p>
    <w:p w:rsidR="009D4A88" w:rsidP="009D4A88" w:rsidRDefault="009D4A88" w14:paraId="1DB4256A" w14:textId="77777777"/>
    <w:p w:rsidR="009D4A88" w:rsidP="009D4A88" w:rsidRDefault="009D4A88" w14:paraId="230C1226" w14:textId="77777777">
      <w:r>
        <w:t>Kuchler, A.W. 1964. Potential Natural Vegetation of the Conterminous United States. American Geographic Society Special Publication No. 36. 116 pp.</w:t>
      </w:r>
    </w:p>
    <w:p w:rsidR="009D4A88" w:rsidP="009D4A88" w:rsidRDefault="009D4A88" w14:paraId="21210FF4" w14:textId="77777777"/>
    <w:p w:rsidR="009D4A88" w:rsidP="009D4A88" w:rsidRDefault="009D4A88" w14:paraId="0C6DB672" w14:textId="77777777">
      <w:r>
        <w:t xml:space="preserve">Ogle, K. and V. </w:t>
      </w:r>
      <w:proofErr w:type="spellStart"/>
      <w:r>
        <w:t>DuMond</w:t>
      </w:r>
      <w:proofErr w:type="spellEnd"/>
      <w:r>
        <w:t>. 1997. Historical Vegetation on National Forest Lands in the Intermountain Region. Ogden, UT: USDA Forest Service, Intermountain Region. 129 pp.</w:t>
      </w:r>
    </w:p>
    <w:p w:rsidR="009D4A88" w:rsidP="009D4A88" w:rsidRDefault="009D4A88" w14:paraId="67FCECBB" w14:textId="77777777"/>
    <w:p w:rsidR="009D4A88" w:rsidP="009D4A88" w:rsidRDefault="009D4A88" w14:paraId="6D12C069"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9D4A88" w:rsidP="009D4A88" w:rsidRDefault="009D4A88" w14:paraId="036C6D5D" w14:textId="77777777"/>
    <w:p w:rsidR="009D4A88" w:rsidP="009D4A88" w:rsidRDefault="009D4A88" w14:paraId="71AC4DF1" w14:textId="77777777">
      <w:r>
        <w:t>NatureServe. 2007. International Ecological Classification Standard: Terrestrial Ecological Classifications. NatureServe Central Databases. Arlington, VA. Data current as of 10 February 2007.</w:t>
      </w:r>
    </w:p>
    <w:p w:rsidR="009D4A88" w:rsidP="009D4A88" w:rsidRDefault="009D4A88" w14:paraId="7A37097D" w14:textId="77777777"/>
    <w:p w:rsidR="009D4A88" w:rsidP="009D4A88" w:rsidRDefault="009D4A88" w14:paraId="2C73F2D4" w14:textId="77777777">
      <w:r>
        <w:t xml:space="preserve">Ott, J.E., E.D. McArthur and S.C. Sanderson. 2001. Plant Community Dynamics of Burned and Unburned Sagebrush and Pinyon-Juniper Vegetation in West-Central Utah. Pages 177-190 in: Proceedings, USDA Forest Service RMRS-P-9. </w:t>
      </w:r>
    </w:p>
    <w:p w:rsidR="009D4A88" w:rsidP="009D4A88" w:rsidRDefault="009D4A88" w14:paraId="77377093" w14:textId="77777777"/>
    <w:p w:rsidR="009D4A88" w:rsidP="009D4A88" w:rsidRDefault="009D4A88" w14:paraId="24E6B522" w14:textId="77777777">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April 2002; Fort Collins, CO. 19 pp.</w:t>
      </w:r>
    </w:p>
    <w:p w:rsidR="009D4A88" w:rsidP="009D4A88" w:rsidRDefault="009D4A88" w14:paraId="41BFAB66" w14:textId="77777777"/>
    <w:p w:rsidR="009D4A88" w:rsidP="009D4A88" w:rsidRDefault="009D4A88" w14:paraId="711F3DEB" w14:textId="77777777">
      <w:r>
        <w:t>Rondeau, R. 2001. Ecological System Viability Specifications for Southern Rocky Mountain Ecoregion. Colorado Natural Heritage Program. 181 pp.</w:t>
      </w:r>
    </w:p>
    <w:p w:rsidR="009D4A88" w:rsidP="009D4A88" w:rsidRDefault="009D4A88" w14:paraId="569766B7" w14:textId="77777777"/>
    <w:p w:rsidR="009D4A88" w:rsidP="009D4A88" w:rsidRDefault="009D4A88" w14:paraId="094C6E8C"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9D4A88" w:rsidP="009D4A88" w:rsidRDefault="009D4A88" w14:paraId="5439B232" w14:textId="77777777"/>
    <w:p w:rsidR="009D4A88" w:rsidP="009D4A88" w:rsidRDefault="009D4A88" w14:paraId="447610FD" w14:textId="77777777">
      <w:r>
        <w:t xml:space="preserve">Soule’, P.T. and P.A. Knapp. 1999. Western juniper expansion on adjacent disturbed and near-relict sites. Journal of Range Management 52: 525-533. </w:t>
      </w:r>
    </w:p>
    <w:p w:rsidR="009D4A88" w:rsidP="009D4A88" w:rsidRDefault="009D4A88" w14:paraId="0076982D" w14:textId="77777777"/>
    <w:p w:rsidR="009D4A88" w:rsidP="009D4A88" w:rsidRDefault="009D4A88" w14:paraId="60B896CA" w14:textId="77777777">
      <w:r>
        <w:lastRenderedPageBreak/>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9D4A88" w:rsidP="009D4A88" w:rsidRDefault="009D4A88" w14:paraId="247DB62D" w14:textId="77777777"/>
    <w:p w:rsidR="009D4A88" w:rsidP="009D4A88" w:rsidRDefault="009D4A88" w14:paraId="05C2A5C8" w14:textId="77777777">
      <w:r>
        <w:t xml:space="preserve">Stein, S.J. 1988. Fire History of the </w:t>
      </w:r>
      <w:proofErr w:type="spellStart"/>
      <w:r>
        <w:t>Paunsaugunt</w:t>
      </w:r>
      <w:proofErr w:type="spellEnd"/>
      <w:r>
        <w:t xml:space="preserve"> Plateau in Southern Utah. Great Basin Naturalist. 48: 58-63.</w:t>
      </w:r>
    </w:p>
    <w:p w:rsidR="009D4A88" w:rsidP="009D4A88" w:rsidRDefault="009D4A88" w14:paraId="175E9D6F" w14:textId="77777777"/>
    <w:p w:rsidR="009D4A88" w:rsidP="009D4A88" w:rsidRDefault="009D4A88" w14:paraId="23CA7282" w14:textId="77777777">
      <w:proofErr w:type="spellStart"/>
      <w:r>
        <w:t>Tausch</w:t>
      </w:r>
      <w:proofErr w:type="spellEnd"/>
      <w:r>
        <w:t>, R.J., N.E. West and A.A. Nabi. 1981. Tree Age and Dominance Patterns in Great Basin Pinyon-Juniper Woodlands. Jour. Range. Manage. 34: 259-264.</w:t>
      </w:r>
    </w:p>
    <w:p w:rsidR="009D4A88" w:rsidP="009D4A88" w:rsidRDefault="009D4A88" w14:paraId="2897AE22" w14:textId="77777777"/>
    <w:p w:rsidR="009D4A88" w:rsidP="009D4A88" w:rsidRDefault="009D4A88" w14:paraId="5E001E13" w14:textId="77777777">
      <w:proofErr w:type="spellStart"/>
      <w:r>
        <w:t>Tausch</w:t>
      </w:r>
      <w:proofErr w:type="spellEnd"/>
      <w:r>
        <w:t xml:space="preserve">, R.J. and N.E. West. 1987. Differential Establishment of Pinyon and Juniper Following Fire. The American Midland Naturalist 119(1: 174-184. </w:t>
      </w:r>
    </w:p>
    <w:p w:rsidR="009D4A88" w:rsidP="009D4A88" w:rsidRDefault="009D4A88" w14:paraId="458EA2EE" w14:textId="77777777"/>
    <w:p w:rsidR="009D4A88" w:rsidP="009D4A88" w:rsidRDefault="009D4A88" w14:paraId="0C0D711C" w14:textId="77777777">
      <w:r>
        <w:t>USDA Forest Service, Rocky Mountain Research Station, Fire Sciences Laboratory (2002, December). Fire Effects Information System, [Online]. Available: http://www.fs.fed.us/database/feis/ [Accessed: 11/15/04].</w:t>
      </w:r>
    </w:p>
    <w:p w:rsidR="009D4A88" w:rsidP="009D4A88" w:rsidRDefault="009D4A88" w14:paraId="7AB9012E" w14:textId="77777777"/>
    <w:p w:rsidR="009D4A88" w:rsidP="009D4A88" w:rsidRDefault="009D4A88" w14:paraId="266F42E4" w14:textId="77777777">
      <w:r>
        <w:t>Ward, K.V. 1977. Two-Year Vegetation Response and Successional Trends for Spring Burns in the Pinyon-Juniper Woodland. M.S. Thesis, University of Nevada, Reno. 54 pp.</w:t>
      </w:r>
    </w:p>
    <w:p w:rsidR="009D4A88" w:rsidP="009D4A88" w:rsidRDefault="009D4A88" w14:paraId="1565DE00" w14:textId="77777777"/>
    <w:p w:rsidR="009D4A88" w:rsidP="009D4A88" w:rsidRDefault="009D4A88" w14:paraId="0002702F"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9D4A88" w:rsidP="009D4A88" w:rsidRDefault="009D4A88" w14:paraId="789667CE" w14:textId="77777777"/>
    <w:p w:rsidR="009D4A88" w:rsidP="009D4A88" w:rsidRDefault="009D4A88" w14:paraId="3D193489" w14:textId="77777777">
      <w:r>
        <w:t>Young, J.A. and R.A. Evans. 1978. Population Dynamics after Wildfires in Sagebrush Grasslands. Journal of Range Management 31: 283-289.</w:t>
      </w:r>
    </w:p>
    <w:p w:rsidR="009D4A88" w:rsidP="009D4A88" w:rsidRDefault="009D4A88" w14:paraId="0B01465D" w14:textId="77777777"/>
    <w:p w:rsidR="009D4A88" w:rsidP="009D4A88" w:rsidRDefault="009D4A88" w14:paraId="4AF5020D" w14:textId="77777777">
      <w:r>
        <w:t>Young, J.A. and R.A. Evans. 1981. Demography and Fire History of a Western Juniper Stand. Journal of Range Management 34: 501-505.</w:t>
      </w:r>
    </w:p>
    <w:p w:rsidRPr="00A43E41" w:rsidR="004D5F12" w:rsidP="009D4A88" w:rsidRDefault="004D5F12" w14:paraId="345C834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00CE" w14:textId="77777777" w:rsidR="00F317D4" w:rsidRDefault="00F317D4">
      <w:r>
        <w:separator/>
      </w:r>
    </w:p>
  </w:endnote>
  <w:endnote w:type="continuationSeparator" w:id="0">
    <w:p w14:paraId="525DE361" w14:textId="77777777" w:rsidR="00F317D4" w:rsidRDefault="00F3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41A4E" w14:textId="77777777" w:rsidR="002E26FD" w:rsidRDefault="002E26FD" w:rsidP="009D4A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9E5CD" w14:textId="77777777" w:rsidR="00F317D4" w:rsidRDefault="00F317D4">
      <w:r>
        <w:separator/>
      </w:r>
    </w:p>
  </w:footnote>
  <w:footnote w:type="continuationSeparator" w:id="0">
    <w:p w14:paraId="58FDACFA" w14:textId="77777777" w:rsidR="00F317D4" w:rsidRDefault="00F3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BBD3" w14:textId="77777777" w:rsidR="002E26FD" w:rsidRDefault="002E26FD" w:rsidP="009D4A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A88"/>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56AD"/>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0D53"/>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26FD"/>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3186"/>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62431"/>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3014"/>
    <w:rsid w:val="006A144C"/>
    <w:rsid w:val="006A3B52"/>
    <w:rsid w:val="006A451F"/>
    <w:rsid w:val="006A51EC"/>
    <w:rsid w:val="006B2BBF"/>
    <w:rsid w:val="006B5B12"/>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4A88"/>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5198"/>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17D4"/>
    <w:rsid w:val="00F34D08"/>
    <w:rsid w:val="00F354C6"/>
    <w:rsid w:val="00F410ED"/>
    <w:rsid w:val="00F41DFB"/>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1A9BD"/>
  <w15:docId w15:val="{AF4F1181-5977-4903-AA82-14D302A3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E26FD"/>
    <w:pPr>
      <w:ind w:left="720"/>
    </w:pPr>
    <w:rPr>
      <w:rFonts w:ascii="Calibri" w:eastAsia="Calibri" w:hAnsi="Calibri"/>
      <w:sz w:val="22"/>
      <w:szCs w:val="22"/>
    </w:rPr>
  </w:style>
  <w:style w:type="character" w:styleId="Hyperlink">
    <w:name w:val="Hyperlink"/>
    <w:rsid w:val="002E26FD"/>
    <w:rPr>
      <w:color w:val="0000FF"/>
      <w:u w:val="single"/>
    </w:rPr>
  </w:style>
  <w:style w:type="paragraph" w:styleId="BalloonText">
    <w:name w:val="Balloon Text"/>
    <w:basedOn w:val="Normal"/>
    <w:link w:val="BalloonTextChar"/>
    <w:uiPriority w:val="99"/>
    <w:semiHidden/>
    <w:unhideWhenUsed/>
    <w:rsid w:val="006930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0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400552">
      <w:bodyDiv w:val="1"/>
      <w:marLeft w:val="0"/>
      <w:marRight w:val="0"/>
      <w:marTop w:val="0"/>
      <w:marBottom w:val="0"/>
      <w:divBdr>
        <w:top w:val="none" w:sz="0" w:space="0" w:color="auto"/>
        <w:left w:val="none" w:sz="0" w:space="0" w:color="auto"/>
        <w:bottom w:val="none" w:sz="0" w:space="0" w:color="auto"/>
        <w:right w:val="none" w:sz="0" w:space="0" w:color="auto"/>
      </w:divBdr>
    </w:div>
    <w:div w:id="1657033801">
      <w:bodyDiv w:val="1"/>
      <w:marLeft w:val="0"/>
      <w:marRight w:val="0"/>
      <w:marTop w:val="0"/>
      <w:marBottom w:val="0"/>
      <w:divBdr>
        <w:top w:val="none" w:sz="0" w:space="0" w:color="auto"/>
        <w:left w:val="none" w:sz="0" w:space="0" w:color="auto"/>
        <w:bottom w:val="none" w:sz="0" w:space="0" w:color="auto"/>
        <w:right w:val="none" w:sz="0" w:space="0" w:color="auto"/>
      </w:divBdr>
    </w:div>
    <w:div w:id="192121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2014-08-21T14:18:00Z</cp:lastPrinted>
  <dcterms:created xsi:type="dcterms:W3CDTF">2017-12-15T00:53:00Z</dcterms:created>
  <dcterms:modified xsi:type="dcterms:W3CDTF">2018-06-13T13:49:00Z</dcterms:modified>
</cp:coreProperties>
</file>