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11493" w:rsidP="00311493" w:rsidRDefault="00311493" w14:paraId="62551636" w14:textId="7C15FCE9">
      <w:pPr>
        <w:pStyle w:val="BpSTitle"/>
      </w:pPr>
      <w:r>
        <w:t>11060</w:t>
      </w:r>
    </w:p>
    <w:p w:rsidR="00311493" w:rsidP="00311493" w:rsidRDefault="00311493" w14:paraId="754211EC" w14:textId="77777777">
      <w:pPr>
        <w:pStyle w:val="BpSTitle"/>
      </w:pPr>
      <w:r>
        <w:t>Northern Rocky Mountain Montane-Foothill Deciduous Shrubland</w:t>
      </w:r>
    </w:p>
    <w:p w:rsidR="00311493" w:rsidP="00FF7365" w:rsidRDefault="00311493" w14:paraId="02B671B1" w14:textId="6BA97DCB">
      <w:pPr>
        <w:tabs>
          <w:tab w:val="left" w:pos="7200"/>
        </w:tabs>
      </w:pPr>
      <w:r>
        <w:t xmlns:w="http://schemas.openxmlformats.org/wordprocessingml/2006/main">BpS Model/Description Version: Aug. 2020</w:t>
      </w:r>
      <w:r w:rsidR="002A5E17">
        <w:tab/>
      </w:r>
    </w:p>
    <w:p w:rsidR="00311493" w:rsidP="00FF7365" w:rsidRDefault="00311493" w14:paraId="2C343698" w14:textId="77777777">
      <w:pPr>
        <w:tabs>
          <w:tab w:val="left" w:pos="720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584"/>
        <w:gridCol w:w="2040"/>
        <w:gridCol w:w="1620"/>
        <w:gridCol w:w="2578"/>
      </w:tblGrid>
      <w:tr w:rsidRPr="00311493" w:rsidR="00311493" w:rsidTr="00FF7365" w14:paraId="2E3959D8" w14:textId="77777777">
        <w:tc>
          <w:tcPr>
            <w:tcW w:w="1584" w:type="dxa"/>
            <w:tcBorders>
              <w:top w:val="single" w:color="auto" w:sz="2" w:space="0"/>
              <w:left w:val="single" w:color="auto" w:sz="12" w:space="0"/>
              <w:bottom w:val="single" w:color="000000" w:sz="12" w:space="0"/>
            </w:tcBorders>
            <w:shd w:val="clear" w:color="auto" w:fill="auto"/>
          </w:tcPr>
          <w:p w:rsidRPr="00311493" w:rsidR="00311493" w:rsidP="00A17834" w:rsidRDefault="00311493" w14:paraId="6A1F2DE6" w14:textId="77777777">
            <w:pPr>
              <w:rPr>
                <w:b/>
                <w:bCs/>
              </w:rPr>
            </w:pPr>
            <w:r w:rsidRPr="00311493">
              <w:rPr>
                <w:b/>
                <w:bCs/>
              </w:rPr>
              <w:t>Modelers</w:t>
            </w:r>
          </w:p>
        </w:tc>
        <w:tc>
          <w:tcPr>
            <w:tcW w:w="2040" w:type="dxa"/>
            <w:tcBorders>
              <w:top w:val="single" w:color="auto" w:sz="2" w:space="0"/>
              <w:bottom w:val="single" w:color="000000" w:sz="12" w:space="0"/>
              <w:right w:val="single" w:color="000000" w:sz="12" w:space="0"/>
            </w:tcBorders>
            <w:shd w:val="clear" w:color="auto" w:fill="auto"/>
          </w:tcPr>
          <w:p w:rsidRPr="00311493" w:rsidR="00311493" w:rsidP="00A17834" w:rsidRDefault="00311493" w14:paraId="4930C8BD" w14:textId="77777777">
            <w:pPr>
              <w:rPr>
                <w:b/>
                <w:bCs/>
              </w:rPr>
            </w:pPr>
          </w:p>
        </w:tc>
        <w:tc>
          <w:tcPr>
            <w:tcW w:w="1620" w:type="dxa"/>
            <w:tcBorders>
              <w:top w:val="single" w:color="auto" w:sz="2" w:space="0"/>
              <w:left w:val="single" w:color="000000" w:sz="12" w:space="0"/>
              <w:bottom w:val="single" w:color="000000" w:sz="12" w:space="0"/>
            </w:tcBorders>
            <w:shd w:val="clear" w:color="auto" w:fill="auto"/>
          </w:tcPr>
          <w:p w:rsidRPr="00311493" w:rsidR="00311493" w:rsidP="00A17834" w:rsidRDefault="00311493" w14:paraId="6F91E1FC" w14:textId="77777777">
            <w:pPr>
              <w:rPr>
                <w:b/>
                <w:bCs/>
              </w:rPr>
            </w:pPr>
            <w:r w:rsidRPr="00311493">
              <w:rPr>
                <w:b/>
                <w:bCs/>
              </w:rPr>
              <w:t>Reviewers</w:t>
            </w:r>
          </w:p>
        </w:tc>
        <w:tc>
          <w:tcPr>
            <w:tcW w:w="2578" w:type="dxa"/>
            <w:tcBorders>
              <w:top w:val="single" w:color="auto" w:sz="2" w:space="0"/>
              <w:bottom w:val="single" w:color="000000" w:sz="12" w:space="0"/>
            </w:tcBorders>
            <w:shd w:val="clear" w:color="auto" w:fill="auto"/>
          </w:tcPr>
          <w:p w:rsidRPr="00311493" w:rsidR="00311493" w:rsidP="00A17834" w:rsidRDefault="00311493" w14:paraId="4A976CE5" w14:textId="77777777">
            <w:pPr>
              <w:rPr>
                <w:b/>
                <w:bCs/>
              </w:rPr>
            </w:pPr>
          </w:p>
        </w:tc>
      </w:tr>
      <w:tr w:rsidRPr="00311493" w:rsidR="00311493" w:rsidTr="00FF7365" w14:paraId="194C37E1" w14:textId="77777777">
        <w:tc>
          <w:tcPr>
            <w:tcW w:w="1584" w:type="dxa"/>
            <w:tcBorders>
              <w:top w:val="single" w:color="000000" w:sz="12" w:space="0"/>
              <w:left w:val="single" w:color="auto" w:sz="12" w:space="0"/>
            </w:tcBorders>
            <w:shd w:val="clear" w:color="auto" w:fill="auto"/>
          </w:tcPr>
          <w:p w:rsidRPr="00311493" w:rsidR="00311493" w:rsidP="00A17834" w:rsidRDefault="00311493" w14:paraId="69388656" w14:textId="77777777">
            <w:pPr>
              <w:rPr>
                <w:bCs/>
              </w:rPr>
            </w:pPr>
            <w:r w:rsidRPr="00311493">
              <w:rPr>
                <w:bCs/>
              </w:rPr>
              <w:t>Mike Babler</w:t>
            </w:r>
          </w:p>
        </w:tc>
        <w:tc>
          <w:tcPr>
            <w:tcW w:w="2040" w:type="dxa"/>
            <w:tcBorders>
              <w:top w:val="single" w:color="000000" w:sz="12" w:space="0"/>
              <w:right w:val="single" w:color="000000" w:sz="12" w:space="0"/>
            </w:tcBorders>
            <w:shd w:val="clear" w:color="auto" w:fill="auto"/>
          </w:tcPr>
          <w:p w:rsidRPr="00311493" w:rsidR="00311493" w:rsidP="00A17834" w:rsidRDefault="00311493" w14:paraId="38868D66" w14:textId="77777777">
            <w:r w:rsidRPr="00311493">
              <w:t>mbabler@tnc.org</w:t>
            </w:r>
          </w:p>
        </w:tc>
        <w:tc>
          <w:tcPr>
            <w:tcW w:w="1620" w:type="dxa"/>
            <w:tcBorders>
              <w:top w:val="single" w:color="000000" w:sz="12" w:space="0"/>
              <w:left w:val="single" w:color="000000" w:sz="12" w:space="0"/>
            </w:tcBorders>
            <w:shd w:val="clear" w:color="auto" w:fill="auto"/>
          </w:tcPr>
          <w:p w:rsidRPr="00311493" w:rsidR="00311493" w:rsidP="00A17834" w:rsidRDefault="00311493" w14:paraId="1CEB5B12" w14:textId="77777777">
            <w:r w:rsidRPr="00311493">
              <w:t>Steve Barrett</w:t>
            </w:r>
          </w:p>
        </w:tc>
        <w:tc>
          <w:tcPr>
            <w:tcW w:w="2578" w:type="dxa"/>
            <w:tcBorders>
              <w:top w:val="single" w:color="000000" w:sz="12" w:space="0"/>
            </w:tcBorders>
            <w:shd w:val="clear" w:color="auto" w:fill="auto"/>
          </w:tcPr>
          <w:p w:rsidRPr="00311493" w:rsidR="00311493" w:rsidP="00A17834" w:rsidRDefault="00311493" w14:paraId="0C11934A" w14:textId="77777777">
            <w:r w:rsidRPr="00311493">
              <w:t>sbarrett@mtdig.net</w:t>
            </w:r>
          </w:p>
        </w:tc>
      </w:tr>
      <w:tr w:rsidRPr="00311493" w:rsidR="00311493" w:rsidTr="00FF7365" w14:paraId="406DF430" w14:textId="77777777">
        <w:tc>
          <w:tcPr>
            <w:tcW w:w="1584" w:type="dxa"/>
            <w:tcBorders>
              <w:left w:val="single" w:color="auto" w:sz="12" w:space="0"/>
            </w:tcBorders>
            <w:shd w:val="clear" w:color="auto" w:fill="auto"/>
          </w:tcPr>
          <w:p w:rsidRPr="00311493" w:rsidR="00311493" w:rsidP="00A17834" w:rsidRDefault="00311493" w14:paraId="1C087CD8" w14:textId="77777777">
            <w:pPr>
              <w:rPr>
                <w:bCs/>
              </w:rPr>
            </w:pPr>
            <w:r w:rsidRPr="00311493">
              <w:rPr>
                <w:bCs/>
              </w:rPr>
              <w:t>None</w:t>
            </w:r>
          </w:p>
        </w:tc>
        <w:tc>
          <w:tcPr>
            <w:tcW w:w="2040" w:type="dxa"/>
            <w:tcBorders>
              <w:right w:val="single" w:color="000000" w:sz="12" w:space="0"/>
            </w:tcBorders>
            <w:shd w:val="clear" w:color="auto" w:fill="auto"/>
          </w:tcPr>
          <w:p w:rsidRPr="00311493" w:rsidR="00311493" w:rsidP="00A17834" w:rsidRDefault="00311493" w14:paraId="0CAA3699" w14:textId="77777777">
            <w:r w:rsidRPr="00311493">
              <w:t>None</w:t>
            </w:r>
          </w:p>
        </w:tc>
        <w:tc>
          <w:tcPr>
            <w:tcW w:w="1620" w:type="dxa"/>
            <w:tcBorders>
              <w:left w:val="single" w:color="000000" w:sz="12" w:space="0"/>
            </w:tcBorders>
            <w:shd w:val="clear" w:color="auto" w:fill="auto"/>
          </w:tcPr>
          <w:p w:rsidRPr="00311493" w:rsidR="00311493" w:rsidP="00A17834" w:rsidRDefault="00DE5B51" w14:paraId="78FD5409" w14:textId="72947BB7">
            <w:r w:rsidRPr="00A96D92">
              <w:t>John Simons</w:t>
            </w:r>
          </w:p>
        </w:tc>
        <w:tc>
          <w:tcPr>
            <w:tcW w:w="2578" w:type="dxa"/>
            <w:shd w:val="clear" w:color="auto" w:fill="auto"/>
          </w:tcPr>
          <w:p w:rsidRPr="00311493" w:rsidR="00311493" w:rsidP="00A17834" w:rsidRDefault="00DE5B51" w14:paraId="298DCFE9" w14:textId="455B0C19">
            <w:r w:rsidRPr="00A96D92">
              <w:t>john_simons@blm.gov</w:t>
            </w:r>
          </w:p>
        </w:tc>
      </w:tr>
      <w:tr w:rsidRPr="00311493" w:rsidR="00311493" w:rsidTr="00FF7365" w14:paraId="059DA2EC" w14:textId="77777777">
        <w:tc>
          <w:tcPr>
            <w:tcW w:w="1584" w:type="dxa"/>
            <w:tcBorders>
              <w:left w:val="single" w:color="auto" w:sz="12" w:space="0"/>
              <w:bottom w:val="single" w:color="auto" w:sz="2" w:space="0"/>
            </w:tcBorders>
            <w:shd w:val="clear" w:color="auto" w:fill="auto"/>
          </w:tcPr>
          <w:p w:rsidRPr="00311493" w:rsidR="00311493" w:rsidP="00A17834" w:rsidRDefault="00311493" w14:paraId="553DA768" w14:textId="77777777">
            <w:pPr>
              <w:rPr>
                <w:bCs/>
              </w:rPr>
            </w:pPr>
            <w:r w:rsidRPr="00311493">
              <w:rPr>
                <w:bCs/>
              </w:rPr>
              <w:t>None</w:t>
            </w:r>
          </w:p>
        </w:tc>
        <w:tc>
          <w:tcPr>
            <w:tcW w:w="2040" w:type="dxa"/>
            <w:tcBorders>
              <w:right w:val="single" w:color="000000" w:sz="12" w:space="0"/>
            </w:tcBorders>
            <w:shd w:val="clear" w:color="auto" w:fill="auto"/>
          </w:tcPr>
          <w:p w:rsidRPr="00311493" w:rsidR="00311493" w:rsidP="00A17834" w:rsidRDefault="00311493" w14:paraId="394C360B" w14:textId="77777777">
            <w:r w:rsidRPr="00311493">
              <w:t>None</w:t>
            </w:r>
          </w:p>
        </w:tc>
        <w:tc>
          <w:tcPr>
            <w:tcW w:w="1620" w:type="dxa"/>
            <w:tcBorders>
              <w:left w:val="single" w:color="000000" w:sz="12" w:space="0"/>
              <w:bottom w:val="single" w:color="auto" w:sz="2" w:space="0"/>
            </w:tcBorders>
            <w:shd w:val="clear" w:color="auto" w:fill="auto"/>
          </w:tcPr>
          <w:p w:rsidRPr="00311493" w:rsidR="00311493" w:rsidP="00A17834" w:rsidRDefault="00DE5B51" w14:paraId="3BC2281A" w14:textId="50EBF538">
            <w:r w:rsidRPr="00A96D92">
              <w:t>Reggie Clark</w:t>
            </w:r>
          </w:p>
        </w:tc>
        <w:tc>
          <w:tcPr>
            <w:tcW w:w="2578" w:type="dxa"/>
            <w:shd w:val="clear" w:color="auto" w:fill="auto"/>
          </w:tcPr>
          <w:p w:rsidRPr="00311493" w:rsidR="00311493" w:rsidP="00A17834" w:rsidRDefault="00DE5B51" w14:paraId="22893AB3" w14:textId="072B52E5">
            <w:r w:rsidRPr="00A96D92">
              <w:t>rmclark@fs.fed.us</w:t>
            </w:r>
          </w:p>
        </w:tc>
      </w:tr>
    </w:tbl>
    <w:p w:rsidR="00311493" w:rsidP="00311493" w:rsidRDefault="00311493" w14:paraId="0B7FEC90" w14:textId="77777777"/>
    <w:p w:rsidR="00743AC2" w:rsidP="00311493" w:rsidRDefault="00743AC2" w14:paraId="0DA1ABA6" w14:textId="4BDBE021">
      <w:pPr>
        <w:pStyle w:val="InfoPara"/>
      </w:pPr>
      <w:r>
        <w:t xml:space="preserve">Reviewer: </w:t>
      </w:r>
      <w:r w:rsidRPr="00743AC2">
        <w:rPr>
          <w:b w:val="0"/>
        </w:rPr>
        <w:t>Kori Blankenship</w:t>
      </w:r>
    </w:p>
    <w:p w:rsidR="00311493" w:rsidP="00311493" w:rsidRDefault="00311493" w14:paraId="45A305F6" w14:textId="74C39114">
      <w:pPr>
        <w:pStyle w:val="InfoPara"/>
      </w:pPr>
      <w:r>
        <w:t>Vegetation Type</w:t>
      </w:r>
    </w:p>
    <w:p w:rsidR="00311493" w:rsidP="00311493" w:rsidRDefault="00311493" w14:paraId="1A288A4F" w14:textId="3853134A">
      <w:bookmarkStart w:name="_GoBack" w:id="0"/>
      <w:bookmarkEnd w:id="0"/>
      <w:r>
        <w:t>Shrubland</w:t>
      </w:r>
    </w:p>
    <w:p w:rsidR="00311493" w:rsidP="00311493" w:rsidRDefault="00311493" w14:paraId="204EA74F" w14:textId="77777777">
      <w:pPr>
        <w:pStyle w:val="InfoPara"/>
      </w:pPr>
      <w:r>
        <w:t>Map Zones</w:t>
      </w:r>
    </w:p>
    <w:p w:rsidR="00311493" w:rsidP="00311493" w:rsidRDefault="00311493" w14:paraId="0475346E" w14:textId="12186BD5">
      <w:r>
        <w:t>20</w:t>
      </w:r>
      <w:r w:rsidR="00DE5B51">
        <w:t>, 21, 29</w:t>
      </w:r>
    </w:p>
    <w:p w:rsidR="00311493" w:rsidP="00311493" w:rsidRDefault="00311493" w14:paraId="1F691251" w14:textId="77777777">
      <w:pPr>
        <w:pStyle w:val="InfoPara"/>
      </w:pPr>
      <w:r>
        <w:t>Geographic Range</w:t>
      </w:r>
    </w:p>
    <w:p w:rsidR="00311493" w:rsidP="00311493" w:rsidRDefault="00311493" w14:paraId="1CF0634D" w14:textId="550204F5">
      <w:r>
        <w:t>Minor but relatively widespread. Occurs throughout the Inter</w:t>
      </w:r>
      <w:r w:rsidR="002A5E17">
        <w:t>-</w:t>
      </w:r>
      <w:r>
        <w:t xml:space="preserve">mountain West and Northern Rockies. In </w:t>
      </w:r>
      <w:r w:rsidR="00E907B6">
        <w:t xml:space="preserve">map zone </w:t>
      </w:r>
      <w:r w:rsidR="002A5E17">
        <w:t xml:space="preserve">(MZ) </w:t>
      </w:r>
      <w:r>
        <w:t xml:space="preserve">20, this type </w:t>
      </w:r>
      <w:r w:rsidR="00B1551D">
        <w:t xml:space="preserve">has a </w:t>
      </w:r>
      <w:r>
        <w:t>very limited extent.</w:t>
      </w:r>
      <w:r w:rsidR="00E907B6">
        <w:t xml:space="preserve"> In </w:t>
      </w:r>
      <w:r w:rsidR="002A5E17">
        <w:t>MZ</w:t>
      </w:r>
      <w:r w:rsidR="00653BD7">
        <w:t>29, this type might occur in the Bighorns and Black Hills.</w:t>
      </w:r>
    </w:p>
    <w:p w:rsidR="00311493" w:rsidP="00311493" w:rsidRDefault="00311493" w14:paraId="4D1E4B73" w14:textId="77777777">
      <w:pPr>
        <w:pStyle w:val="InfoPara"/>
      </w:pPr>
      <w:r>
        <w:t>Biophysical Site Description</w:t>
      </w:r>
    </w:p>
    <w:p w:rsidR="00311493" w:rsidP="00311493" w:rsidRDefault="00311493" w14:paraId="1E4169C0" w14:textId="7087EB87">
      <w:r>
        <w:t xml:space="preserve">This </w:t>
      </w:r>
      <w:r w:rsidR="002A5E17">
        <w:t>Biophysical Setting (</w:t>
      </w:r>
      <w:r>
        <w:t>BpS</w:t>
      </w:r>
      <w:r w:rsidR="002A5E17">
        <w:t>)</w:t>
      </w:r>
      <w:r>
        <w:t xml:space="preserve"> occupies draws and foothills (all aspects) in the transition zone between grasslands/shrublands and forests, including aspen and montane forests. Ranges widely in elevation (3</w:t>
      </w:r>
      <w:r w:rsidR="00B1551D">
        <w:t>,</w:t>
      </w:r>
      <w:r>
        <w:t>000-9</w:t>
      </w:r>
      <w:r w:rsidR="00B1551D">
        <w:t>,</w:t>
      </w:r>
      <w:r>
        <w:t>000ft) throughout its geographic range.</w:t>
      </w:r>
    </w:p>
    <w:p w:rsidR="00311493" w:rsidP="00311493" w:rsidRDefault="00311493" w14:paraId="4E829E9A" w14:textId="77777777">
      <w:pPr>
        <w:pStyle w:val="InfoPara"/>
      </w:pPr>
      <w:r>
        <w:t>Vegetation Description</w:t>
      </w:r>
    </w:p>
    <w:p w:rsidR="00311493" w:rsidP="00311493" w:rsidRDefault="00311493" w14:paraId="040B4819" w14:textId="0EE6C658">
      <w:r>
        <w:t xml:space="preserve">Various mixes of shrubs such as serviceberry, </w:t>
      </w:r>
      <w:r w:rsidRPr="00FF7365">
        <w:rPr>
          <w:i/>
        </w:rPr>
        <w:t>Prunus</w:t>
      </w:r>
      <w:r>
        <w:t xml:space="preserve"> spp</w:t>
      </w:r>
      <w:r w:rsidR="00B1551D">
        <w:t>.</w:t>
      </w:r>
      <w:r>
        <w:t>, snowberry, snowbrush, bigtooth maple</w:t>
      </w:r>
      <w:r w:rsidR="002A5E17">
        <w:t>,</w:t>
      </w:r>
      <w:r>
        <w:t xml:space="preserve"> and Rocky Mountain maple (Society of Range Management Cover Types 317-319, 418-421)</w:t>
      </w:r>
      <w:r w:rsidR="002A5E17">
        <w:t>.</w:t>
      </w:r>
    </w:p>
    <w:p w:rsidR="00311493" w:rsidP="00311493" w:rsidRDefault="00311493" w14:paraId="3FD9ABDE"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AMELA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Amelanchier</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Serviceberry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PURSH</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Purshia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Bitterbrush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SYMPH</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Symphoricarpos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Snowberry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PRUNU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Prunus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Plum</w:t>
            </w:r>
          </w:p>
        </w:tc>
      </w:tr>
    </w:tbl>
    <w:p>
      <w:r>
        <w:rPr>
          <w:sz w:val="16"/>
        </w:rPr>
        <w:t>Species names are from the NRCS PLANTS database. Check species codes at http://plants.usda.gov.</w:t>
      </w:r>
    </w:p>
    <w:p w:rsidR="00311493" w:rsidP="00311493" w:rsidRDefault="00311493" w14:paraId="7D3015F3" w14:textId="77777777">
      <w:pPr>
        <w:pStyle w:val="InfoPara"/>
      </w:pPr>
      <w:r>
        <w:t>Disturbance Description</w:t>
      </w:r>
    </w:p>
    <w:p w:rsidR="00311493" w:rsidP="00311493" w:rsidRDefault="00311493" w14:paraId="38C71346" w14:textId="72FD1139">
      <w:r>
        <w:t xml:space="preserve">The average fire return interval </w:t>
      </w:r>
      <w:r w:rsidR="002A5E17">
        <w:t xml:space="preserve">(FRI) </w:t>
      </w:r>
      <w:r>
        <w:t xml:space="preserve">for this system may range from </w:t>
      </w:r>
      <w:r w:rsidR="002A5E17">
        <w:t>&lt;</w:t>
      </w:r>
      <w:r>
        <w:t>60yrs to 100yrs+, and there is some debate about the role of mixed</w:t>
      </w:r>
      <w:r w:rsidR="002A5E17">
        <w:t>-</w:t>
      </w:r>
      <w:r>
        <w:t>severity fire.</w:t>
      </w:r>
      <w:r w:rsidR="008325B5">
        <w:t xml:space="preserve"> Fire top-kills the shrubs</w:t>
      </w:r>
      <w:r>
        <w:t xml:space="preserve"> </w:t>
      </w:r>
      <w:r w:rsidR="008325B5">
        <w:t xml:space="preserve">and they resprout from the roots. </w:t>
      </w:r>
      <w:r>
        <w:t>Fire regimes of adjacent BpS</w:t>
      </w:r>
      <w:r w:rsidR="008325B5">
        <w:t>s</w:t>
      </w:r>
      <w:r>
        <w:t xml:space="preserve"> have significant impact on the frequency and severity of this BpS. One reviewer for </w:t>
      </w:r>
      <w:r w:rsidR="002A5E17">
        <w:t>MZ</w:t>
      </w:r>
      <w:r>
        <w:t xml:space="preserve">20 also felt the contagion effect from the adjacent dominant BpS types might have produced a lower </w:t>
      </w:r>
      <w:r w:rsidR="00B1551D">
        <w:t xml:space="preserve">mean </w:t>
      </w:r>
      <w:r w:rsidR="002A5E17">
        <w:t xml:space="preserve">FRI </w:t>
      </w:r>
      <w:r>
        <w:t xml:space="preserve">than what was modeled. This BpS </w:t>
      </w:r>
      <w:r w:rsidR="002A5E17">
        <w:t xml:space="preserve">has </w:t>
      </w:r>
      <w:r>
        <w:t xml:space="preserve">significant variation in plant response to disturbance. </w:t>
      </w:r>
    </w:p>
    <w:p w:rsidR="00311493" w:rsidP="00311493" w:rsidRDefault="00311493" w14:paraId="483B31FB" w14:textId="77777777"/>
    <w:p w:rsidR="00311493" w:rsidP="00311493" w:rsidRDefault="00311493" w14:paraId="21F943F3" w14:textId="72AD6958">
      <w:r>
        <w:lastRenderedPageBreak/>
        <w:t>Drought, insects/disease</w:t>
      </w:r>
      <w:r w:rsidR="002A5E17">
        <w:t>,</w:t>
      </w:r>
      <w:r>
        <w:t xml:space="preserve"> and native grazing may all impact this BpS. However, little or no data exist to attribute </w:t>
      </w:r>
      <w:r w:rsidR="002A5E17">
        <w:t xml:space="preserve">to </w:t>
      </w:r>
      <w:r>
        <w:t>these disturbances, and they were not included in this model.</w:t>
      </w:r>
    </w:p>
    <w:p w:rsidR="000B1F98" w:rsidP="000B1F98" w:rsidRDefault="000B1F98" w14:paraId="27E8C6E6" w14:textId="62697E7E">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79</w:t>
            </w:r>
          </w:p>
        </w:tc>
        <w:tc>
          <w:p>
            <w:pPr>
              <w:jc w:val="center"/>
            </w:pPr>
            <w:r>
              <w:t>100</w:t>
            </w:r>
          </w:p>
        </w:tc>
        <w:tc>
          <w:p>
            <w:pPr>
              <w:jc w:val="center"/>
            </w:pPr>
            <w:r>
              <w:t>20</w:t>
            </w:r>
          </w:p>
        </w:tc>
        <w:tc>
          <w:p>
            <w:pPr>
              <w:jc w:val="center"/>
            </w:pPr>
            <w:r>
              <w:t>150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79</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311493" w:rsidP="00311493" w:rsidRDefault="00311493" w14:paraId="0C3F361E" w14:textId="77777777">
      <w:pPr>
        <w:pStyle w:val="InfoPara"/>
      </w:pPr>
      <w:r>
        <w:t>Scale Description</w:t>
      </w:r>
    </w:p>
    <w:p w:rsidR="00311493" w:rsidP="00311493" w:rsidRDefault="00311493" w14:paraId="700BE1D4" w14:textId="0585C94E">
      <w:r>
        <w:t>Variance in scale is a result of topography and localized moisture variability.</w:t>
      </w:r>
    </w:p>
    <w:p w:rsidR="00311493" w:rsidP="00311493" w:rsidRDefault="00311493" w14:paraId="3DA868D9" w14:textId="77777777">
      <w:pPr>
        <w:pStyle w:val="InfoPara"/>
      </w:pPr>
      <w:r>
        <w:t>Adjacency or Identification Concerns</w:t>
      </w:r>
    </w:p>
    <w:p w:rsidR="00311493" w:rsidP="00311493" w:rsidRDefault="00311493" w14:paraId="00CB2C98" w14:textId="6EFDF726">
      <w:r>
        <w:t>This system is widespread and may be adjacent to many shrubland systems, mountain grassland systems</w:t>
      </w:r>
      <w:r w:rsidR="002A5E17">
        <w:t>,</w:t>
      </w:r>
      <w:r>
        <w:t xml:space="preserve"> and forest types</w:t>
      </w:r>
      <w:r w:rsidR="002A5E17">
        <w:t>,</w:t>
      </w:r>
      <w:r>
        <w:t xml:space="preserve"> including montane aspen, ponderosa pine</w:t>
      </w:r>
      <w:r w:rsidR="00653BD7">
        <w:t>, lodgepole pine,</w:t>
      </w:r>
      <w:r>
        <w:t xml:space="preserve"> and Douglas-fir.</w:t>
      </w:r>
    </w:p>
    <w:p w:rsidR="00DE5B51" w:rsidP="00311493" w:rsidRDefault="00DE5B51" w14:paraId="32996563" w14:textId="41D34E86"/>
    <w:p w:rsidR="00DE5B51" w:rsidP="00311493" w:rsidRDefault="00DE5B51" w14:paraId="62783010" w14:textId="0926FFB0">
      <w:r w:rsidRPr="00232CB9">
        <w:t>Seral shrub fields with similar species composition that typically develop into a seral stage with trees (within 50yrs) are excluded from this shrub BpS and should be included in an appropriate forest BpS</w:t>
      </w:r>
      <w:r w:rsidR="00B1551D">
        <w:t xml:space="preserve"> (NatureServe 2017)</w:t>
      </w:r>
      <w:r w:rsidRPr="00232CB9">
        <w:t>.</w:t>
      </w:r>
    </w:p>
    <w:p w:rsidR="00DE5B51" w:rsidP="00311493" w:rsidRDefault="00DE5B51" w14:paraId="694BF2D7" w14:textId="27D40947"/>
    <w:p w:rsidR="00653BD7" w:rsidP="00653BD7" w:rsidRDefault="00653BD7" w14:paraId="71D246C5" w14:textId="1128767A">
      <w:r>
        <w:t xml:space="preserve">This type might be somewhat difficult to distinguish from </w:t>
      </w:r>
      <w:r w:rsidRPr="00B1551D" w:rsidR="00B1551D">
        <w:t xml:space="preserve">Northwestern Great Plains Shrubland </w:t>
      </w:r>
      <w:r w:rsidR="00B1551D">
        <w:t>(BpS 1085)</w:t>
      </w:r>
      <w:r>
        <w:t xml:space="preserve">, but </w:t>
      </w:r>
      <w:r w:rsidR="002A5E17">
        <w:t xml:space="preserve">it </w:t>
      </w:r>
      <w:r>
        <w:t xml:space="preserve">should be distinguished </w:t>
      </w:r>
      <w:r w:rsidR="002A5E17">
        <w:t xml:space="preserve">because </w:t>
      </w:r>
      <w:r w:rsidR="00B1551D">
        <w:t>this Montane-Foothill Deciduous Shrubland</w:t>
      </w:r>
      <w:r>
        <w:t xml:space="preserve"> </w:t>
      </w:r>
      <w:r w:rsidR="00B1551D">
        <w:t>is adjacent to forest</w:t>
      </w:r>
      <w:r w:rsidR="002A5E17">
        <w:t>s</w:t>
      </w:r>
      <w:r w:rsidR="00B1551D">
        <w:t xml:space="preserve"> and </w:t>
      </w:r>
      <w:r>
        <w:t>woodlands or lower tree</w:t>
      </w:r>
      <w:r w:rsidR="002A5E17">
        <w:t xml:space="preserve"> </w:t>
      </w:r>
      <w:r>
        <w:t>line</w:t>
      </w:r>
      <w:r w:rsidR="002A5E17">
        <w:t>s</w:t>
      </w:r>
      <w:r>
        <w:t xml:space="preserve">, whereas </w:t>
      </w:r>
      <w:r w:rsidRPr="00B1551D" w:rsidR="00B1551D">
        <w:t>Northwestern Great Plains Shrubland</w:t>
      </w:r>
      <w:r>
        <w:t xml:space="preserve"> is adjacent to ravines</w:t>
      </w:r>
      <w:r w:rsidR="002A5E17">
        <w:t xml:space="preserve"> and</w:t>
      </w:r>
      <w:r>
        <w:t xml:space="preserve"> more riparian and grassland </w:t>
      </w:r>
      <w:r w:rsidR="00B1551D">
        <w:t>systems</w:t>
      </w:r>
      <w:r>
        <w:t>.</w:t>
      </w:r>
    </w:p>
    <w:p w:rsidR="00653BD7" w:rsidP="00653BD7" w:rsidRDefault="00653BD7" w14:paraId="2AF1DC3E" w14:textId="77777777"/>
    <w:p w:rsidR="00653BD7" w:rsidP="00653BD7" w:rsidRDefault="00653BD7" w14:paraId="3D63F0AC" w14:textId="5855E183">
      <w:r>
        <w:t xml:space="preserve">There might be more </w:t>
      </w:r>
      <w:r w:rsidR="00B1551D">
        <w:t xml:space="preserve">of the </w:t>
      </w:r>
      <w:r w:rsidR="002A5E17">
        <w:t>L</w:t>
      </w:r>
      <w:r w:rsidR="00B1551D">
        <w:t>ate successional class and conifer invasion</w:t>
      </w:r>
      <w:r>
        <w:t xml:space="preserve"> </w:t>
      </w:r>
      <w:r w:rsidR="00B1551D">
        <w:t xml:space="preserve">today </w:t>
      </w:r>
      <w:r>
        <w:t>due to fire suppression.</w:t>
      </w:r>
      <w:r w:rsidR="008325B5">
        <w:t xml:space="preserve"> </w:t>
      </w:r>
    </w:p>
    <w:p w:rsidR="00653BD7" w:rsidP="00311493" w:rsidRDefault="00653BD7" w14:paraId="0C74A45D" w14:textId="77777777"/>
    <w:p w:rsidR="00311493" w:rsidP="00311493" w:rsidRDefault="00311493" w14:paraId="0D7A7BF1" w14:textId="77777777">
      <w:pPr>
        <w:pStyle w:val="InfoPara"/>
      </w:pPr>
      <w:r>
        <w:t>Issues or Problems</w:t>
      </w:r>
    </w:p>
    <w:p w:rsidR="00311493" w:rsidP="00311493" w:rsidRDefault="00311493" w14:paraId="2EF19349" w14:textId="76E70F62">
      <w:r>
        <w:t>Extreme variability in fire regime, scale</w:t>
      </w:r>
      <w:r w:rsidR="002A5E17">
        <w:t>,</w:t>
      </w:r>
      <w:r>
        <w:t xml:space="preserve"> and adjacency make this type difficult to model.</w:t>
      </w:r>
    </w:p>
    <w:p w:rsidR="00DE5B51" w:rsidP="00311493" w:rsidRDefault="00DE5B51" w14:paraId="2A0BE663" w14:textId="259220E2"/>
    <w:p w:rsidR="00DE5B51" w:rsidP="00DE5B51" w:rsidRDefault="00DE5B51" w14:paraId="1E8D286F" w14:textId="2698321A">
      <w:r>
        <w:t xml:space="preserve">There is a need to </w:t>
      </w:r>
      <w:r w:rsidR="002A5E17">
        <w:t xml:space="preserve">describe </w:t>
      </w:r>
      <w:r>
        <w:t xml:space="preserve">clearly the dynamics of pine and Douglas-fir encroachment into </w:t>
      </w:r>
      <w:r w:rsidR="002A5E17">
        <w:t>M</w:t>
      </w:r>
      <w:r>
        <w:t>ontane-</w:t>
      </w:r>
      <w:r w:rsidR="002A5E17">
        <w:t>F</w:t>
      </w:r>
      <w:r>
        <w:t xml:space="preserve">oothill </w:t>
      </w:r>
      <w:r w:rsidR="002A5E17">
        <w:t>D</w:t>
      </w:r>
      <w:r>
        <w:t xml:space="preserve">eciduous </w:t>
      </w:r>
      <w:r w:rsidR="002A5E17">
        <w:t>S</w:t>
      </w:r>
      <w:r>
        <w:t>hrub</w:t>
      </w:r>
      <w:r w:rsidR="002A5E17">
        <w:t>land</w:t>
      </w:r>
      <w:r>
        <w:t xml:space="preserve"> from locations where montane-foothill shrub is an understory component in conifer forest</w:t>
      </w:r>
      <w:r w:rsidR="002A5E17">
        <w:t>s</w:t>
      </w:r>
      <w:r>
        <w:t>.</w:t>
      </w:r>
    </w:p>
    <w:p w:rsidR="00DE5B51" w:rsidP="00311493" w:rsidRDefault="00DE5B51" w14:paraId="72044B6D" w14:textId="4DD925D5"/>
    <w:p w:rsidR="00311493" w:rsidP="00311493" w:rsidRDefault="00311493" w14:paraId="04AC287C" w14:textId="77777777">
      <w:pPr>
        <w:pStyle w:val="InfoPara"/>
      </w:pPr>
      <w:r>
        <w:t>Native Uncharacteristic Conditions</w:t>
      </w:r>
    </w:p>
    <w:p w:rsidR="00311493" w:rsidP="00311493" w:rsidRDefault="00311493" w14:paraId="5B99C76B" w14:textId="77777777"/>
    <w:p w:rsidR="00311493" w:rsidP="00311493" w:rsidRDefault="00311493" w14:paraId="35843611" w14:textId="77777777">
      <w:pPr>
        <w:pStyle w:val="InfoPara"/>
      </w:pPr>
      <w:r>
        <w:t>Comments</w:t>
      </w:r>
    </w:p>
    <w:p w:rsidR="008325B5" w:rsidP="004E3740" w:rsidRDefault="008325B5" w14:paraId="112C38F5" w14:textId="7B73D34B">
      <w:r>
        <w:t xml:space="preserve">During the 2017 BpS </w:t>
      </w:r>
      <w:r w:rsidR="002A5E17">
        <w:t>r</w:t>
      </w:r>
      <w:r>
        <w:t xml:space="preserve">eview, Kori Blankenship reviewed this model and removed mixed fire from the state-and-transition model </w:t>
      </w:r>
      <w:r w:rsidR="002A5E17">
        <w:t>and</w:t>
      </w:r>
      <w:r>
        <w:t xml:space="preserve"> maintain</w:t>
      </w:r>
      <w:r w:rsidR="002A5E17">
        <w:t>ed</w:t>
      </w:r>
      <w:r>
        <w:t xml:space="preserve"> the overall </w:t>
      </w:r>
      <w:r w:rsidR="002A5E17">
        <w:t>FRI</w:t>
      </w:r>
      <w:r>
        <w:t xml:space="preserve"> in response to review comments from LANDFIRE National. </w:t>
      </w:r>
    </w:p>
    <w:p w:rsidR="008325B5" w:rsidP="004E3740" w:rsidRDefault="008325B5" w14:paraId="3BB090EA" w14:textId="77777777"/>
    <w:p w:rsidR="004E3740" w:rsidP="004E3740" w:rsidRDefault="00DE5B51" w14:paraId="2C1AF268" w14:textId="3226F3EE">
      <w:r>
        <w:lastRenderedPageBreak/>
        <w:t xml:space="preserve">Mike Babler developed this model for </w:t>
      </w:r>
      <w:r w:rsidR="002A5E17">
        <w:t>MZ</w:t>
      </w:r>
      <w:r>
        <w:t xml:space="preserve">20 and it was reviewed by Steve Barrett. In </w:t>
      </w:r>
      <w:r w:rsidR="002A5E17">
        <w:t>MZ</w:t>
      </w:r>
      <w:r>
        <w:t>21</w:t>
      </w:r>
      <w:r w:rsidR="002A5E17">
        <w:t>,</w:t>
      </w:r>
      <w:r>
        <w:t xml:space="preserve"> John Simons, Reggie Clark, Bill Romme, and an anonymous reviewer reviewed Babler’s model and accepted it with minor changes</w:t>
      </w:r>
      <w:r w:rsidRPr="008325B5">
        <w:t xml:space="preserve">. In </w:t>
      </w:r>
      <w:r w:rsidR="002A5E17">
        <w:t>MZ</w:t>
      </w:r>
      <w:r w:rsidRPr="008325B5" w:rsidR="00653BD7">
        <w:t>29</w:t>
      </w:r>
      <w:r w:rsidR="002A5E17">
        <w:t>,</w:t>
      </w:r>
      <w:r w:rsidR="00653BD7">
        <w:t xml:space="preserve"> Kathy Roche reviewed and accepted the Babler model</w:t>
      </w:r>
      <w:r w:rsidR="008325B5">
        <w:t xml:space="preserve"> with minor changes</w:t>
      </w:r>
      <w:r w:rsidR="00653BD7">
        <w:t xml:space="preserve">. </w:t>
      </w:r>
    </w:p>
    <w:p w:rsidR="004E3740" w:rsidP="004E3740" w:rsidRDefault="004E3740" w14:paraId="20D25D85" w14:textId="5535DF11">
      <w:pPr>
        <w:rPr>
          <w:b/>
        </w:rPr>
      </w:pPr>
    </w:p>
    <w:p w:rsidRPr="00743AC2" w:rsidR="00DE5B51" w:rsidP="004E3740" w:rsidRDefault="00DE5B51" w14:paraId="0EBB6F50" w14:textId="394C8FFB">
      <w:r w:rsidRPr="00743AC2">
        <w:t>LANDFIRE National review</w:t>
      </w:r>
      <w:r w:rsidRPr="00743AC2" w:rsidR="008325B5">
        <w:t xml:space="preserve"> comments</w:t>
      </w:r>
      <w:r w:rsidRPr="00743AC2">
        <w:t>:</w:t>
      </w:r>
    </w:p>
    <w:p w:rsidR="00DE5B51" w:rsidP="00DE5B51" w:rsidRDefault="00DE5B51" w14:paraId="2BE0D47B" w14:textId="1B68C396">
      <w:r>
        <w:t xml:space="preserve">A reviewer from </w:t>
      </w:r>
      <w:r w:rsidR="002A5E17">
        <w:t>MZ</w:t>
      </w:r>
      <w:r>
        <w:t>21 suggested that this BpS be removed and merged with one of the Douglas-fir types, as Mueggler and Stewart (1980) do not have this BpS as a type, but rather a successional stage of PSME.</w:t>
      </w:r>
    </w:p>
    <w:p w:rsidR="00DE5B51" w:rsidP="004E3740" w:rsidRDefault="00DE5B51" w14:paraId="282844B6" w14:textId="76FED516">
      <w:pPr>
        <w:rPr>
          <w:b/>
        </w:rPr>
      </w:pPr>
    </w:p>
    <w:p w:rsidR="00DE5B51" w:rsidP="00DE5B51" w:rsidRDefault="00DE5B51" w14:paraId="5481ECCF" w14:textId="48179C8E">
      <w:r w:rsidRPr="000904C8">
        <w:t xml:space="preserve">Note there is a question </w:t>
      </w:r>
      <w:r w:rsidR="002A5E17">
        <w:t xml:space="preserve">of </w:t>
      </w:r>
      <w:r w:rsidRPr="000904C8">
        <w:t>whether any mixed</w:t>
      </w:r>
      <w:r w:rsidR="002A5E17">
        <w:t>-</w:t>
      </w:r>
      <w:r w:rsidRPr="000904C8">
        <w:t xml:space="preserve">severity fire occurs here. </w:t>
      </w:r>
      <w:r w:rsidRPr="008325B5">
        <w:t>Fire, if it gets in this kind of vegetation</w:t>
      </w:r>
      <w:r w:rsidR="002A5E17">
        <w:t>,</w:t>
      </w:r>
      <w:r w:rsidRPr="008325B5">
        <w:t xml:space="preserve"> top</w:t>
      </w:r>
      <w:r w:rsidR="002A5E17">
        <w:t>-</w:t>
      </w:r>
      <w:r w:rsidRPr="008325B5">
        <w:t>kill</w:t>
      </w:r>
      <w:r w:rsidR="002A5E17">
        <w:t>s</w:t>
      </w:r>
      <w:r w:rsidRPr="008325B5">
        <w:t xml:space="preserve"> the shrubs, not burn</w:t>
      </w:r>
      <w:r w:rsidR="002A5E17">
        <w:t>s</w:t>
      </w:r>
      <w:r w:rsidRPr="008325B5">
        <w:t xml:space="preserve"> beneath them. There are lots of studies that document that</w:t>
      </w:r>
      <w:r w:rsidR="00C833F4">
        <w:t>,</w:t>
      </w:r>
      <w:r w:rsidRPr="008325B5">
        <w:t xml:space="preserve"> when burned, these shrub fields top</w:t>
      </w:r>
      <w:r w:rsidR="00C833F4">
        <w:t>-</w:t>
      </w:r>
      <w:r w:rsidRPr="008325B5">
        <w:t>kill with little or no survival (e</w:t>
      </w:r>
      <w:r w:rsidR="00C833F4">
        <w:t>.</w:t>
      </w:r>
      <w:r w:rsidRPr="008325B5">
        <w:t>g</w:t>
      </w:r>
      <w:r w:rsidR="00C833F4">
        <w:t>.</w:t>
      </w:r>
      <w:r w:rsidRPr="008325B5">
        <w:t>, Leege publications on managing shrub</w:t>
      </w:r>
      <w:r w:rsidR="00C833F4">
        <w:t xml:space="preserve"> </w:t>
      </w:r>
      <w:r w:rsidRPr="008325B5">
        <w:t>fields for elk).</w:t>
      </w:r>
    </w:p>
    <w:p w:rsidR="00DE5B51" w:rsidP="004E3740" w:rsidRDefault="00DE5B51" w14:paraId="29419871" w14:textId="77777777">
      <w:pPr>
        <w:rPr>
          <w:b/>
        </w:rPr>
      </w:pPr>
    </w:p>
    <w:p w:rsidR="00311493" w:rsidP="00311493" w:rsidRDefault="00311493" w14:paraId="5F663020" w14:textId="77777777">
      <w:pPr>
        <w:pStyle w:val="ReportSection"/>
      </w:pPr>
      <w:r>
        <w:t>Succession Classes</w:t>
      </w:r>
    </w:p>
    <w:p w:rsidR="00311493" w:rsidP="00311493" w:rsidRDefault="00311493" w14:paraId="6E512FB0"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311493" w:rsidP="00311493" w:rsidRDefault="00311493" w14:paraId="3B9F5AA4" w14:textId="77777777">
      <w:pPr>
        <w:pStyle w:val="InfoPara"/>
        <w:pBdr>
          <w:top w:val="single" w:color="auto" w:sz="4" w:space="1"/>
        </w:pBdr>
      </w:pPr>
      <w:r xmlns:w="http://schemas.openxmlformats.org/wordprocessingml/2006/main">
        <w:t>Class A</w:t>
      </w:r>
      <w:r xmlns:w="http://schemas.openxmlformats.org/wordprocessingml/2006/main">
        <w:tab/>
        <w:t>10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311493" w:rsidP="00311493" w:rsidRDefault="00311493" w14:paraId="52BDEC22" w14:textId="77777777"/>
    <w:p w:rsidR="00311493" w:rsidP="00311493" w:rsidRDefault="00311493" w14:paraId="5B18C09F"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1932"/>
        <w:gridCol w:w="1860"/>
        <w:gridCol w:w="1956"/>
      </w:tblGrid>
      <w:tr w:rsidRPr="00311493" w:rsidR="00311493" w:rsidTr="00311493" w14:paraId="3BB93F2B" w14:textId="77777777">
        <w:tc>
          <w:tcPr>
            <w:tcW w:w="1188" w:type="dxa"/>
            <w:tcBorders>
              <w:top w:val="single" w:color="auto" w:sz="2" w:space="0"/>
              <w:bottom w:val="single" w:color="000000" w:sz="12" w:space="0"/>
            </w:tcBorders>
            <w:shd w:val="clear" w:color="auto" w:fill="auto"/>
          </w:tcPr>
          <w:p w:rsidRPr="00311493" w:rsidR="00311493" w:rsidP="00784651" w:rsidRDefault="00311493" w14:paraId="5FA27FA8" w14:textId="77777777">
            <w:pPr>
              <w:rPr>
                <w:b/>
                <w:bCs/>
              </w:rPr>
            </w:pPr>
            <w:r w:rsidRPr="00311493">
              <w:rPr>
                <w:b/>
                <w:bCs/>
              </w:rPr>
              <w:t>Symbol</w:t>
            </w:r>
          </w:p>
        </w:tc>
        <w:tc>
          <w:tcPr>
            <w:tcW w:w="1932" w:type="dxa"/>
            <w:tcBorders>
              <w:top w:val="single" w:color="auto" w:sz="2" w:space="0"/>
              <w:bottom w:val="single" w:color="000000" w:sz="12" w:space="0"/>
            </w:tcBorders>
            <w:shd w:val="clear" w:color="auto" w:fill="auto"/>
          </w:tcPr>
          <w:p w:rsidRPr="00311493" w:rsidR="00311493" w:rsidP="00784651" w:rsidRDefault="00311493" w14:paraId="78083F72" w14:textId="77777777">
            <w:pPr>
              <w:rPr>
                <w:b/>
                <w:bCs/>
              </w:rPr>
            </w:pPr>
            <w:r w:rsidRPr="00311493">
              <w:rPr>
                <w:b/>
                <w:bCs/>
              </w:rPr>
              <w:t>Scientific Name</w:t>
            </w:r>
          </w:p>
        </w:tc>
        <w:tc>
          <w:tcPr>
            <w:tcW w:w="1860" w:type="dxa"/>
            <w:tcBorders>
              <w:top w:val="single" w:color="auto" w:sz="2" w:space="0"/>
              <w:bottom w:val="single" w:color="000000" w:sz="12" w:space="0"/>
            </w:tcBorders>
            <w:shd w:val="clear" w:color="auto" w:fill="auto"/>
          </w:tcPr>
          <w:p w:rsidRPr="00311493" w:rsidR="00311493" w:rsidP="00784651" w:rsidRDefault="00311493" w14:paraId="6F76FC6F" w14:textId="77777777">
            <w:pPr>
              <w:rPr>
                <w:b/>
                <w:bCs/>
              </w:rPr>
            </w:pPr>
            <w:r w:rsidRPr="00311493">
              <w:rPr>
                <w:b/>
                <w:bCs/>
              </w:rPr>
              <w:t>Common Name</w:t>
            </w:r>
          </w:p>
        </w:tc>
        <w:tc>
          <w:tcPr>
            <w:tcW w:w="1956" w:type="dxa"/>
            <w:tcBorders>
              <w:top w:val="single" w:color="auto" w:sz="2" w:space="0"/>
              <w:bottom w:val="single" w:color="000000" w:sz="12" w:space="0"/>
            </w:tcBorders>
            <w:shd w:val="clear" w:color="auto" w:fill="auto"/>
          </w:tcPr>
          <w:p w:rsidRPr="00311493" w:rsidR="00311493" w:rsidP="00784651" w:rsidRDefault="00311493" w14:paraId="42BF30A0" w14:textId="77777777">
            <w:pPr>
              <w:rPr>
                <w:b/>
                <w:bCs/>
              </w:rPr>
            </w:pPr>
            <w:r w:rsidRPr="00311493">
              <w:rPr>
                <w:b/>
                <w:bCs/>
              </w:rPr>
              <w:t>Canopy Position</w:t>
            </w:r>
          </w:p>
        </w:tc>
      </w:tr>
      <w:tr w:rsidRPr="00311493" w:rsidR="00311493" w:rsidTr="00311493" w14:paraId="051A8AAA" w14:textId="77777777">
        <w:tc>
          <w:tcPr>
            <w:tcW w:w="1188" w:type="dxa"/>
            <w:tcBorders>
              <w:top w:val="single" w:color="000000" w:sz="12" w:space="0"/>
            </w:tcBorders>
            <w:shd w:val="clear" w:color="auto" w:fill="auto"/>
          </w:tcPr>
          <w:p w:rsidRPr="00311493" w:rsidR="00311493" w:rsidP="00784651" w:rsidRDefault="00311493" w14:paraId="4CB934AE" w14:textId="77777777">
            <w:pPr>
              <w:rPr>
                <w:bCs/>
              </w:rPr>
            </w:pPr>
            <w:r w:rsidRPr="00311493">
              <w:rPr>
                <w:bCs/>
              </w:rPr>
              <w:t>AMELA</w:t>
            </w:r>
          </w:p>
        </w:tc>
        <w:tc>
          <w:tcPr>
            <w:tcW w:w="1932" w:type="dxa"/>
            <w:tcBorders>
              <w:top w:val="single" w:color="000000" w:sz="12" w:space="0"/>
            </w:tcBorders>
            <w:shd w:val="clear" w:color="auto" w:fill="auto"/>
          </w:tcPr>
          <w:p w:rsidRPr="00311493" w:rsidR="00311493" w:rsidP="00784651" w:rsidRDefault="00311493" w14:paraId="7826CBCD" w14:textId="77777777">
            <w:r w:rsidRPr="00311493">
              <w:t>Amelanchier</w:t>
            </w:r>
          </w:p>
        </w:tc>
        <w:tc>
          <w:tcPr>
            <w:tcW w:w="1860" w:type="dxa"/>
            <w:tcBorders>
              <w:top w:val="single" w:color="000000" w:sz="12" w:space="0"/>
            </w:tcBorders>
            <w:shd w:val="clear" w:color="auto" w:fill="auto"/>
          </w:tcPr>
          <w:p w:rsidRPr="00311493" w:rsidR="00311493" w:rsidP="00784651" w:rsidRDefault="00311493" w14:paraId="03657A74" w14:textId="77777777">
            <w:r w:rsidRPr="00311493">
              <w:t>Serviceberry</w:t>
            </w:r>
          </w:p>
        </w:tc>
        <w:tc>
          <w:tcPr>
            <w:tcW w:w="1956" w:type="dxa"/>
            <w:tcBorders>
              <w:top w:val="single" w:color="000000" w:sz="12" w:space="0"/>
            </w:tcBorders>
            <w:shd w:val="clear" w:color="auto" w:fill="auto"/>
          </w:tcPr>
          <w:p w:rsidRPr="00311493" w:rsidR="00311493" w:rsidP="00784651" w:rsidRDefault="00311493" w14:paraId="671754BB" w14:textId="77777777">
            <w:r w:rsidRPr="00311493">
              <w:t>Upper</w:t>
            </w:r>
          </w:p>
        </w:tc>
      </w:tr>
      <w:tr w:rsidRPr="00311493" w:rsidR="00311493" w:rsidTr="00311493" w14:paraId="55F55FC0" w14:textId="77777777">
        <w:tc>
          <w:tcPr>
            <w:tcW w:w="1188" w:type="dxa"/>
            <w:shd w:val="clear" w:color="auto" w:fill="auto"/>
          </w:tcPr>
          <w:p w:rsidRPr="00311493" w:rsidR="00311493" w:rsidP="00784651" w:rsidRDefault="00311493" w14:paraId="6646517B" w14:textId="77777777">
            <w:pPr>
              <w:rPr>
                <w:bCs/>
              </w:rPr>
            </w:pPr>
            <w:r w:rsidRPr="00311493">
              <w:rPr>
                <w:bCs/>
              </w:rPr>
              <w:t>SYMPH</w:t>
            </w:r>
          </w:p>
        </w:tc>
        <w:tc>
          <w:tcPr>
            <w:tcW w:w="1932" w:type="dxa"/>
            <w:shd w:val="clear" w:color="auto" w:fill="auto"/>
          </w:tcPr>
          <w:p w:rsidRPr="00311493" w:rsidR="00311493" w:rsidP="00784651" w:rsidRDefault="00311493" w14:paraId="32B0BE97" w14:textId="77777777">
            <w:r w:rsidRPr="00311493">
              <w:t>Symphoricarpos</w:t>
            </w:r>
          </w:p>
        </w:tc>
        <w:tc>
          <w:tcPr>
            <w:tcW w:w="1860" w:type="dxa"/>
            <w:shd w:val="clear" w:color="auto" w:fill="auto"/>
          </w:tcPr>
          <w:p w:rsidRPr="00311493" w:rsidR="00311493" w:rsidP="00784651" w:rsidRDefault="00311493" w14:paraId="418C77B4" w14:textId="77777777">
            <w:r w:rsidRPr="00311493">
              <w:t>Snowberry</w:t>
            </w:r>
          </w:p>
        </w:tc>
        <w:tc>
          <w:tcPr>
            <w:tcW w:w="1956" w:type="dxa"/>
            <w:shd w:val="clear" w:color="auto" w:fill="auto"/>
          </w:tcPr>
          <w:p w:rsidRPr="00311493" w:rsidR="00311493" w:rsidP="00784651" w:rsidRDefault="00311493" w14:paraId="44D90DDB" w14:textId="77777777">
            <w:r w:rsidRPr="00311493">
              <w:t>Upper</w:t>
            </w:r>
          </w:p>
        </w:tc>
      </w:tr>
    </w:tbl>
    <w:p w:rsidR="00311493" w:rsidP="00311493" w:rsidRDefault="00311493" w14:paraId="416736BF" w14:textId="77777777"/>
    <w:p w:rsidR="00311493" w:rsidP="00311493" w:rsidRDefault="00311493" w14:paraId="2FAC09BD" w14:textId="77777777">
      <w:pPr>
        <w:pStyle w:val="SClassInfoPara"/>
      </w:pPr>
      <w:r>
        <w:t>Description</w:t>
      </w:r>
    </w:p>
    <w:p w:rsidR="00311493" w:rsidP="00311493" w:rsidRDefault="00311493" w14:paraId="75FE7505" w14:textId="73E522DA">
      <w:r>
        <w:t>Early succession, usually after frequent stand</w:t>
      </w:r>
      <w:r w:rsidR="00C833F4">
        <w:t>-</w:t>
      </w:r>
      <w:r>
        <w:t xml:space="preserve">replacement fires. Dominated by grasses and forbs, with some </w:t>
      </w:r>
      <w:r w:rsidR="008325B5">
        <w:t xml:space="preserve">scattered </w:t>
      </w:r>
      <w:r>
        <w:t xml:space="preserve">shrubs sprouting. Grass/forb canopy cover </w:t>
      </w:r>
      <w:r w:rsidR="00C833F4">
        <w:t xml:space="preserve">is </w:t>
      </w:r>
      <w:r>
        <w:t>high and variable</w:t>
      </w:r>
      <w:r w:rsidR="008325B5">
        <w:t>.</w:t>
      </w:r>
      <w:r>
        <w:t xml:space="preserve"> </w:t>
      </w:r>
    </w:p>
    <w:p w:rsidR="00311493" w:rsidP="00311493" w:rsidRDefault="00311493" w14:paraId="14570C81" w14:textId="77777777"/>
    <w:p>
      <w:r>
        <w:rPr>
          <w:i/>
          <w:u w:val="single"/>
        </w:rPr>
        <w:t>Maximum Tree Size Class</w:t>
      </w:r>
      <w:br/>
      <w:r>
        <w:t>None</w:t>
      </w:r>
    </w:p>
    <w:p w:rsidR="00311493" w:rsidP="00311493" w:rsidRDefault="00311493" w14:paraId="6A876C6E" w14:textId="64B391A1">
      <w:pPr>
        <w:pStyle w:val="InfoPara"/>
        <w:pBdr>
          <w:top w:val="single" w:color="auto" w:sz="4" w:space="1"/>
        </w:pBdr>
      </w:pPr>
      <w:r xmlns:w="http://schemas.openxmlformats.org/wordprocessingml/2006/main">
        <w:t>Class B</w:t>
      </w:r>
      <w:r xmlns:w="http://schemas.openxmlformats.org/wordprocessingml/2006/main">
        <w:tab/>
        <w:t>48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311493" w:rsidP="00311493" w:rsidRDefault="00311493" w14:paraId="7686956C" w14:textId="77777777"/>
    <w:p w:rsidR="00311493" w:rsidP="00311493" w:rsidRDefault="00311493" w14:paraId="241F353D"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1932"/>
        <w:gridCol w:w="1860"/>
        <w:gridCol w:w="1956"/>
      </w:tblGrid>
      <w:tr w:rsidRPr="00311493" w:rsidR="00311493" w:rsidTr="00311493" w14:paraId="408ACDA8" w14:textId="77777777">
        <w:tc>
          <w:tcPr>
            <w:tcW w:w="1188" w:type="dxa"/>
            <w:tcBorders>
              <w:top w:val="single" w:color="auto" w:sz="2" w:space="0"/>
              <w:bottom w:val="single" w:color="000000" w:sz="12" w:space="0"/>
            </w:tcBorders>
            <w:shd w:val="clear" w:color="auto" w:fill="auto"/>
          </w:tcPr>
          <w:p w:rsidRPr="00311493" w:rsidR="00311493" w:rsidP="009F3525" w:rsidRDefault="00311493" w14:paraId="5C4A394E" w14:textId="77777777">
            <w:pPr>
              <w:rPr>
                <w:b/>
                <w:bCs/>
              </w:rPr>
            </w:pPr>
            <w:r w:rsidRPr="00311493">
              <w:rPr>
                <w:b/>
                <w:bCs/>
              </w:rPr>
              <w:t>Symbol</w:t>
            </w:r>
          </w:p>
        </w:tc>
        <w:tc>
          <w:tcPr>
            <w:tcW w:w="1932" w:type="dxa"/>
            <w:tcBorders>
              <w:top w:val="single" w:color="auto" w:sz="2" w:space="0"/>
              <w:bottom w:val="single" w:color="000000" w:sz="12" w:space="0"/>
            </w:tcBorders>
            <w:shd w:val="clear" w:color="auto" w:fill="auto"/>
          </w:tcPr>
          <w:p w:rsidRPr="00311493" w:rsidR="00311493" w:rsidP="009F3525" w:rsidRDefault="00311493" w14:paraId="26853E81" w14:textId="77777777">
            <w:pPr>
              <w:rPr>
                <w:b/>
                <w:bCs/>
              </w:rPr>
            </w:pPr>
            <w:r w:rsidRPr="00311493">
              <w:rPr>
                <w:b/>
                <w:bCs/>
              </w:rPr>
              <w:t>Scientific Name</w:t>
            </w:r>
          </w:p>
        </w:tc>
        <w:tc>
          <w:tcPr>
            <w:tcW w:w="1860" w:type="dxa"/>
            <w:tcBorders>
              <w:top w:val="single" w:color="auto" w:sz="2" w:space="0"/>
              <w:bottom w:val="single" w:color="000000" w:sz="12" w:space="0"/>
            </w:tcBorders>
            <w:shd w:val="clear" w:color="auto" w:fill="auto"/>
          </w:tcPr>
          <w:p w:rsidRPr="00311493" w:rsidR="00311493" w:rsidP="009F3525" w:rsidRDefault="00311493" w14:paraId="60BB942F" w14:textId="77777777">
            <w:pPr>
              <w:rPr>
                <w:b/>
                <w:bCs/>
              </w:rPr>
            </w:pPr>
            <w:r w:rsidRPr="00311493">
              <w:rPr>
                <w:b/>
                <w:bCs/>
              </w:rPr>
              <w:t>Common Name</w:t>
            </w:r>
          </w:p>
        </w:tc>
        <w:tc>
          <w:tcPr>
            <w:tcW w:w="1956" w:type="dxa"/>
            <w:tcBorders>
              <w:top w:val="single" w:color="auto" w:sz="2" w:space="0"/>
              <w:bottom w:val="single" w:color="000000" w:sz="12" w:space="0"/>
            </w:tcBorders>
            <w:shd w:val="clear" w:color="auto" w:fill="auto"/>
          </w:tcPr>
          <w:p w:rsidRPr="00311493" w:rsidR="00311493" w:rsidP="009F3525" w:rsidRDefault="00311493" w14:paraId="1730A731" w14:textId="77777777">
            <w:pPr>
              <w:rPr>
                <w:b/>
                <w:bCs/>
              </w:rPr>
            </w:pPr>
            <w:r w:rsidRPr="00311493">
              <w:rPr>
                <w:b/>
                <w:bCs/>
              </w:rPr>
              <w:t>Canopy Position</w:t>
            </w:r>
          </w:p>
        </w:tc>
      </w:tr>
      <w:tr w:rsidRPr="00311493" w:rsidR="00311493" w:rsidTr="00311493" w14:paraId="2386638C" w14:textId="77777777">
        <w:tc>
          <w:tcPr>
            <w:tcW w:w="1188" w:type="dxa"/>
            <w:tcBorders>
              <w:top w:val="single" w:color="000000" w:sz="12" w:space="0"/>
            </w:tcBorders>
            <w:shd w:val="clear" w:color="auto" w:fill="auto"/>
          </w:tcPr>
          <w:p w:rsidRPr="00311493" w:rsidR="00311493" w:rsidP="009F3525" w:rsidRDefault="00311493" w14:paraId="28006B1E" w14:textId="77777777">
            <w:pPr>
              <w:rPr>
                <w:bCs/>
              </w:rPr>
            </w:pPr>
            <w:r w:rsidRPr="00311493">
              <w:rPr>
                <w:bCs/>
              </w:rPr>
              <w:t>AMELA</w:t>
            </w:r>
          </w:p>
        </w:tc>
        <w:tc>
          <w:tcPr>
            <w:tcW w:w="1932" w:type="dxa"/>
            <w:tcBorders>
              <w:top w:val="single" w:color="000000" w:sz="12" w:space="0"/>
            </w:tcBorders>
            <w:shd w:val="clear" w:color="auto" w:fill="auto"/>
          </w:tcPr>
          <w:p w:rsidRPr="00311493" w:rsidR="00311493" w:rsidP="009F3525" w:rsidRDefault="00311493" w14:paraId="331A2382" w14:textId="77777777">
            <w:r w:rsidRPr="00311493">
              <w:t>Amelanchier</w:t>
            </w:r>
          </w:p>
        </w:tc>
        <w:tc>
          <w:tcPr>
            <w:tcW w:w="1860" w:type="dxa"/>
            <w:tcBorders>
              <w:top w:val="single" w:color="000000" w:sz="12" w:space="0"/>
            </w:tcBorders>
            <w:shd w:val="clear" w:color="auto" w:fill="auto"/>
          </w:tcPr>
          <w:p w:rsidRPr="00311493" w:rsidR="00311493" w:rsidP="009F3525" w:rsidRDefault="00311493" w14:paraId="0CD10241" w14:textId="77777777">
            <w:r w:rsidRPr="00311493">
              <w:t>Serviceberry</w:t>
            </w:r>
          </w:p>
        </w:tc>
        <w:tc>
          <w:tcPr>
            <w:tcW w:w="1956" w:type="dxa"/>
            <w:tcBorders>
              <w:top w:val="single" w:color="000000" w:sz="12" w:space="0"/>
            </w:tcBorders>
            <w:shd w:val="clear" w:color="auto" w:fill="auto"/>
          </w:tcPr>
          <w:p w:rsidRPr="00311493" w:rsidR="00311493" w:rsidP="009F3525" w:rsidRDefault="00311493" w14:paraId="49502ACA" w14:textId="77777777">
            <w:r w:rsidRPr="00311493">
              <w:t>Upper</w:t>
            </w:r>
          </w:p>
        </w:tc>
      </w:tr>
      <w:tr w:rsidRPr="00311493" w:rsidR="00311493" w:rsidTr="00311493" w14:paraId="424CCCBF" w14:textId="77777777">
        <w:tc>
          <w:tcPr>
            <w:tcW w:w="1188" w:type="dxa"/>
            <w:shd w:val="clear" w:color="auto" w:fill="auto"/>
          </w:tcPr>
          <w:p w:rsidRPr="00311493" w:rsidR="00311493" w:rsidP="009F3525" w:rsidRDefault="00311493" w14:paraId="75A5B55E" w14:textId="77777777">
            <w:pPr>
              <w:rPr>
                <w:bCs/>
              </w:rPr>
            </w:pPr>
            <w:r w:rsidRPr="00311493">
              <w:rPr>
                <w:bCs/>
              </w:rPr>
              <w:t>SYMPH</w:t>
            </w:r>
          </w:p>
        </w:tc>
        <w:tc>
          <w:tcPr>
            <w:tcW w:w="1932" w:type="dxa"/>
            <w:shd w:val="clear" w:color="auto" w:fill="auto"/>
          </w:tcPr>
          <w:p w:rsidRPr="00311493" w:rsidR="00311493" w:rsidP="009F3525" w:rsidRDefault="00311493" w14:paraId="712BCA3C" w14:textId="77777777">
            <w:r w:rsidRPr="00311493">
              <w:t>Symphoricarpos</w:t>
            </w:r>
          </w:p>
        </w:tc>
        <w:tc>
          <w:tcPr>
            <w:tcW w:w="1860" w:type="dxa"/>
            <w:shd w:val="clear" w:color="auto" w:fill="auto"/>
          </w:tcPr>
          <w:p w:rsidRPr="00311493" w:rsidR="00311493" w:rsidP="009F3525" w:rsidRDefault="00311493" w14:paraId="37FA6000" w14:textId="77777777">
            <w:r w:rsidRPr="00311493">
              <w:t>Snowberry</w:t>
            </w:r>
          </w:p>
        </w:tc>
        <w:tc>
          <w:tcPr>
            <w:tcW w:w="1956" w:type="dxa"/>
            <w:shd w:val="clear" w:color="auto" w:fill="auto"/>
          </w:tcPr>
          <w:p w:rsidRPr="00311493" w:rsidR="00311493" w:rsidP="009F3525" w:rsidRDefault="00311493" w14:paraId="1B41B1C0" w14:textId="77777777">
            <w:r w:rsidRPr="00311493">
              <w:t>Upper</w:t>
            </w:r>
          </w:p>
        </w:tc>
      </w:tr>
      <w:tr w:rsidRPr="00311493" w:rsidR="00311493" w:rsidTr="00311493" w14:paraId="302ECD90" w14:textId="77777777">
        <w:tc>
          <w:tcPr>
            <w:tcW w:w="1188" w:type="dxa"/>
            <w:shd w:val="clear" w:color="auto" w:fill="auto"/>
          </w:tcPr>
          <w:p w:rsidRPr="00311493" w:rsidR="00311493" w:rsidP="009F3525" w:rsidRDefault="00311493" w14:paraId="1757857E" w14:textId="77777777">
            <w:pPr>
              <w:rPr>
                <w:bCs/>
              </w:rPr>
            </w:pPr>
            <w:r w:rsidRPr="00311493">
              <w:rPr>
                <w:bCs/>
              </w:rPr>
              <w:t>LUPIN</w:t>
            </w:r>
          </w:p>
        </w:tc>
        <w:tc>
          <w:tcPr>
            <w:tcW w:w="1932" w:type="dxa"/>
            <w:shd w:val="clear" w:color="auto" w:fill="auto"/>
          </w:tcPr>
          <w:p w:rsidRPr="00311493" w:rsidR="00311493" w:rsidP="009F3525" w:rsidRDefault="00311493" w14:paraId="13A8FEE7" w14:textId="77777777">
            <w:r w:rsidRPr="00311493">
              <w:t>Lupinus</w:t>
            </w:r>
          </w:p>
        </w:tc>
        <w:tc>
          <w:tcPr>
            <w:tcW w:w="1860" w:type="dxa"/>
            <w:shd w:val="clear" w:color="auto" w:fill="auto"/>
          </w:tcPr>
          <w:p w:rsidRPr="00311493" w:rsidR="00311493" w:rsidP="009F3525" w:rsidRDefault="00311493" w14:paraId="5547AC5F" w14:textId="77777777">
            <w:r w:rsidRPr="00311493">
              <w:t>Lupine</w:t>
            </w:r>
          </w:p>
        </w:tc>
        <w:tc>
          <w:tcPr>
            <w:tcW w:w="1956" w:type="dxa"/>
            <w:shd w:val="clear" w:color="auto" w:fill="auto"/>
          </w:tcPr>
          <w:p w:rsidRPr="00311493" w:rsidR="00311493" w:rsidP="009F3525" w:rsidRDefault="00311493" w14:paraId="39ACAB27" w14:textId="77777777">
            <w:r w:rsidRPr="00311493">
              <w:t>Lower</w:t>
            </w:r>
          </w:p>
        </w:tc>
      </w:tr>
    </w:tbl>
    <w:p w:rsidR="00311493" w:rsidP="00311493" w:rsidRDefault="00311493" w14:paraId="0E90D15A" w14:textId="77777777"/>
    <w:p w:rsidR="00311493" w:rsidP="00311493" w:rsidRDefault="00311493" w14:paraId="64BC1A79" w14:textId="77777777">
      <w:pPr>
        <w:pStyle w:val="SClassInfoPara"/>
      </w:pPr>
      <w:r>
        <w:t>Description</w:t>
      </w:r>
    </w:p>
    <w:p w:rsidR="00311493" w:rsidP="00311493" w:rsidRDefault="00047A75" w14:paraId="1F507750" w14:textId="57E6B184">
      <w:r>
        <w:lastRenderedPageBreak/>
        <w:t>S</w:t>
      </w:r>
      <w:r w:rsidR="00311493">
        <w:t>prouting shrubs dominant in scattered openings.</w:t>
      </w:r>
    </w:p>
    <w:p w:rsidR="00311493" w:rsidP="00311493" w:rsidRDefault="00311493" w14:paraId="7A868A55" w14:textId="77777777"/>
    <w:p>
      <w:r>
        <w:rPr>
          <w:i/>
          <w:u w:val="single"/>
        </w:rPr>
        <w:t>Maximum Tree Size Class</w:t>
      </w:r>
      <w:br/>
      <w:r>
        <w:t>None</w:t>
      </w:r>
    </w:p>
    <w:p w:rsidR="00311493" w:rsidP="00311493" w:rsidRDefault="00311493" w14:paraId="1675DE1C" w14:textId="3BD2B0D7">
      <w:pPr>
        <w:pStyle w:val="InfoPara"/>
        <w:pBdr>
          <w:top w:val="single" w:color="auto" w:sz="4" w:space="1"/>
        </w:pBdr>
      </w:pPr>
      <w:r xmlns:w="http://schemas.openxmlformats.org/wordprocessingml/2006/main">
        <w:t>Class C</w:t>
      </w:r>
      <w:r xmlns:w="http://schemas.openxmlformats.org/wordprocessingml/2006/main">
        <w:tab/>
        <w:t>42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311493" w:rsidP="00311493" w:rsidRDefault="00311493" w14:paraId="153EA52E" w14:textId="77777777"/>
    <w:p w:rsidR="00311493" w:rsidP="00311493" w:rsidRDefault="00311493" w14:paraId="1F538D4F"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1932"/>
        <w:gridCol w:w="1860"/>
        <w:gridCol w:w="1956"/>
      </w:tblGrid>
      <w:tr w:rsidRPr="00311493" w:rsidR="00311493" w:rsidTr="00311493" w14:paraId="3309964C" w14:textId="77777777">
        <w:tc>
          <w:tcPr>
            <w:tcW w:w="1188" w:type="dxa"/>
            <w:tcBorders>
              <w:top w:val="single" w:color="auto" w:sz="2" w:space="0"/>
              <w:bottom w:val="single" w:color="000000" w:sz="12" w:space="0"/>
            </w:tcBorders>
            <w:shd w:val="clear" w:color="auto" w:fill="auto"/>
          </w:tcPr>
          <w:p w:rsidRPr="00311493" w:rsidR="00311493" w:rsidP="00DE783C" w:rsidRDefault="00311493" w14:paraId="6360E0FF" w14:textId="77777777">
            <w:pPr>
              <w:rPr>
                <w:b/>
                <w:bCs/>
              </w:rPr>
            </w:pPr>
            <w:r w:rsidRPr="00311493">
              <w:rPr>
                <w:b/>
                <w:bCs/>
              </w:rPr>
              <w:t>Symbol</w:t>
            </w:r>
          </w:p>
        </w:tc>
        <w:tc>
          <w:tcPr>
            <w:tcW w:w="1932" w:type="dxa"/>
            <w:tcBorders>
              <w:top w:val="single" w:color="auto" w:sz="2" w:space="0"/>
              <w:bottom w:val="single" w:color="000000" w:sz="12" w:space="0"/>
            </w:tcBorders>
            <w:shd w:val="clear" w:color="auto" w:fill="auto"/>
          </w:tcPr>
          <w:p w:rsidRPr="00311493" w:rsidR="00311493" w:rsidP="00DE783C" w:rsidRDefault="00311493" w14:paraId="16A4738D" w14:textId="77777777">
            <w:pPr>
              <w:rPr>
                <w:b/>
                <w:bCs/>
              </w:rPr>
            </w:pPr>
            <w:r w:rsidRPr="00311493">
              <w:rPr>
                <w:b/>
                <w:bCs/>
              </w:rPr>
              <w:t>Scientific Name</w:t>
            </w:r>
          </w:p>
        </w:tc>
        <w:tc>
          <w:tcPr>
            <w:tcW w:w="1860" w:type="dxa"/>
            <w:tcBorders>
              <w:top w:val="single" w:color="auto" w:sz="2" w:space="0"/>
              <w:bottom w:val="single" w:color="000000" w:sz="12" w:space="0"/>
            </w:tcBorders>
            <w:shd w:val="clear" w:color="auto" w:fill="auto"/>
          </w:tcPr>
          <w:p w:rsidRPr="00311493" w:rsidR="00311493" w:rsidP="00DE783C" w:rsidRDefault="00311493" w14:paraId="3DF1A4B1" w14:textId="77777777">
            <w:pPr>
              <w:rPr>
                <w:b/>
                <w:bCs/>
              </w:rPr>
            </w:pPr>
            <w:r w:rsidRPr="00311493">
              <w:rPr>
                <w:b/>
                <w:bCs/>
              </w:rPr>
              <w:t>Common Name</w:t>
            </w:r>
          </w:p>
        </w:tc>
        <w:tc>
          <w:tcPr>
            <w:tcW w:w="1956" w:type="dxa"/>
            <w:tcBorders>
              <w:top w:val="single" w:color="auto" w:sz="2" w:space="0"/>
              <w:bottom w:val="single" w:color="000000" w:sz="12" w:space="0"/>
            </w:tcBorders>
            <w:shd w:val="clear" w:color="auto" w:fill="auto"/>
          </w:tcPr>
          <w:p w:rsidRPr="00311493" w:rsidR="00311493" w:rsidP="00DE783C" w:rsidRDefault="00311493" w14:paraId="7A47E42D" w14:textId="77777777">
            <w:pPr>
              <w:rPr>
                <w:b/>
                <w:bCs/>
              </w:rPr>
            </w:pPr>
            <w:r w:rsidRPr="00311493">
              <w:rPr>
                <w:b/>
                <w:bCs/>
              </w:rPr>
              <w:t>Canopy Position</w:t>
            </w:r>
          </w:p>
        </w:tc>
      </w:tr>
      <w:tr w:rsidRPr="00311493" w:rsidR="00311493" w:rsidTr="00311493" w14:paraId="3848163B" w14:textId="77777777">
        <w:tc>
          <w:tcPr>
            <w:tcW w:w="1188" w:type="dxa"/>
            <w:tcBorders>
              <w:top w:val="single" w:color="000000" w:sz="12" w:space="0"/>
            </w:tcBorders>
            <w:shd w:val="clear" w:color="auto" w:fill="auto"/>
          </w:tcPr>
          <w:p w:rsidRPr="00311493" w:rsidR="00311493" w:rsidP="00DE783C" w:rsidRDefault="00311493" w14:paraId="11D7B682" w14:textId="77777777">
            <w:pPr>
              <w:rPr>
                <w:bCs/>
              </w:rPr>
            </w:pPr>
            <w:r w:rsidRPr="00311493">
              <w:rPr>
                <w:bCs/>
              </w:rPr>
              <w:t>AMELA</w:t>
            </w:r>
          </w:p>
        </w:tc>
        <w:tc>
          <w:tcPr>
            <w:tcW w:w="1932" w:type="dxa"/>
            <w:tcBorders>
              <w:top w:val="single" w:color="000000" w:sz="12" w:space="0"/>
            </w:tcBorders>
            <w:shd w:val="clear" w:color="auto" w:fill="auto"/>
          </w:tcPr>
          <w:p w:rsidRPr="00311493" w:rsidR="00311493" w:rsidP="00DE783C" w:rsidRDefault="00311493" w14:paraId="1B8144FD" w14:textId="77777777">
            <w:r w:rsidRPr="00311493">
              <w:t>Amelanchier</w:t>
            </w:r>
          </w:p>
        </w:tc>
        <w:tc>
          <w:tcPr>
            <w:tcW w:w="1860" w:type="dxa"/>
            <w:tcBorders>
              <w:top w:val="single" w:color="000000" w:sz="12" w:space="0"/>
            </w:tcBorders>
            <w:shd w:val="clear" w:color="auto" w:fill="auto"/>
          </w:tcPr>
          <w:p w:rsidRPr="00311493" w:rsidR="00311493" w:rsidP="00DE783C" w:rsidRDefault="00311493" w14:paraId="49405462" w14:textId="77777777">
            <w:r w:rsidRPr="00311493">
              <w:t>Serviceberry</w:t>
            </w:r>
          </w:p>
        </w:tc>
        <w:tc>
          <w:tcPr>
            <w:tcW w:w="1956" w:type="dxa"/>
            <w:tcBorders>
              <w:top w:val="single" w:color="000000" w:sz="12" w:space="0"/>
            </w:tcBorders>
            <w:shd w:val="clear" w:color="auto" w:fill="auto"/>
          </w:tcPr>
          <w:p w:rsidRPr="00311493" w:rsidR="00311493" w:rsidP="00DE783C" w:rsidRDefault="00311493" w14:paraId="43F20F77" w14:textId="77777777">
            <w:r w:rsidRPr="00311493">
              <w:t>Upper</w:t>
            </w:r>
          </w:p>
        </w:tc>
      </w:tr>
      <w:tr w:rsidRPr="00311493" w:rsidR="00311493" w:rsidTr="00311493" w14:paraId="7C4D2C30" w14:textId="77777777">
        <w:tc>
          <w:tcPr>
            <w:tcW w:w="1188" w:type="dxa"/>
            <w:shd w:val="clear" w:color="auto" w:fill="auto"/>
          </w:tcPr>
          <w:p w:rsidRPr="00311493" w:rsidR="00311493" w:rsidP="00DE783C" w:rsidRDefault="00311493" w14:paraId="4089B2A5" w14:textId="77777777">
            <w:pPr>
              <w:rPr>
                <w:bCs/>
              </w:rPr>
            </w:pPr>
            <w:r w:rsidRPr="00311493">
              <w:rPr>
                <w:bCs/>
              </w:rPr>
              <w:t>SYMPH</w:t>
            </w:r>
          </w:p>
        </w:tc>
        <w:tc>
          <w:tcPr>
            <w:tcW w:w="1932" w:type="dxa"/>
            <w:shd w:val="clear" w:color="auto" w:fill="auto"/>
          </w:tcPr>
          <w:p w:rsidRPr="00311493" w:rsidR="00311493" w:rsidP="00DE783C" w:rsidRDefault="00311493" w14:paraId="7D973C47" w14:textId="77777777">
            <w:r w:rsidRPr="00311493">
              <w:t>Symphoricarpos</w:t>
            </w:r>
          </w:p>
        </w:tc>
        <w:tc>
          <w:tcPr>
            <w:tcW w:w="1860" w:type="dxa"/>
            <w:shd w:val="clear" w:color="auto" w:fill="auto"/>
          </w:tcPr>
          <w:p w:rsidRPr="00311493" w:rsidR="00311493" w:rsidP="00DE783C" w:rsidRDefault="00311493" w14:paraId="2DF075EB" w14:textId="77777777">
            <w:r w:rsidRPr="00311493">
              <w:t>Snowberry</w:t>
            </w:r>
          </w:p>
        </w:tc>
        <w:tc>
          <w:tcPr>
            <w:tcW w:w="1956" w:type="dxa"/>
            <w:shd w:val="clear" w:color="auto" w:fill="auto"/>
          </w:tcPr>
          <w:p w:rsidRPr="00311493" w:rsidR="00311493" w:rsidP="00DE783C" w:rsidRDefault="00311493" w14:paraId="7CE8713D" w14:textId="77777777">
            <w:r w:rsidRPr="00311493">
              <w:t>Upper</w:t>
            </w:r>
          </w:p>
        </w:tc>
      </w:tr>
      <w:tr w:rsidRPr="00311493" w:rsidR="00653BD7" w:rsidTr="00311493" w14:paraId="79C49B8F" w14:textId="77777777">
        <w:tc>
          <w:tcPr>
            <w:tcW w:w="1188" w:type="dxa"/>
            <w:shd w:val="clear" w:color="auto" w:fill="auto"/>
          </w:tcPr>
          <w:p w:rsidRPr="00311493" w:rsidR="00653BD7" w:rsidP="00653BD7" w:rsidRDefault="00653BD7" w14:paraId="53978E24" w14:textId="6D98139D">
            <w:pPr>
              <w:rPr>
                <w:bCs/>
              </w:rPr>
            </w:pPr>
            <w:r w:rsidRPr="00480273">
              <w:rPr>
                <w:bCs/>
              </w:rPr>
              <w:t>PRVI</w:t>
            </w:r>
          </w:p>
        </w:tc>
        <w:tc>
          <w:tcPr>
            <w:tcW w:w="1932" w:type="dxa"/>
            <w:shd w:val="clear" w:color="auto" w:fill="auto"/>
          </w:tcPr>
          <w:p w:rsidRPr="00311493" w:rsidR="00653BD7" w:rsidP="00653BD7" w:rsidRDefault="00653BD7" w14:paraId="7834E09A" w14:textId="7E3559DA">
            <w:r w:rsidRPr="00480273">
              <w:t>Prunus virginiana</w:t>
            </w:r>
          </w:p>
        </w:tc>
        <w:tc>
          <w:tcPr>
            <w:tcW w:w="1860" w:type="dxa"/>
            <w:shd w:val="clear" w:color="auto" w:fill="auto"/>
          </w:tcPr>
          <w:p w:rsidRPr="00311493" w:rsidR="00653BD7" w:rsidP="00653BD7" w:rsidRDefault="00653BD7" w14:paraId="1F9978DF" w14:textId="5FC50F15">
            <w:r w:rsidRPr="00480273">
              <w:t>Chokecherry</w:t>
            </w:r>
          </w:p>
        </w:tc>
        <w:tc>
          <w:tcPr>
            <w:tcW w:w="1956" w:type="dxa"/>
            <w:shd w:val="clear" w:color="auto" w:fill="auto"/>
          </w:tcPr>
          <w:p w:rsidRPr="00311493" w:rsidR="00653BD7" w:rsidP="00653BD7" w:rsidRDefault="00653BD7" w14:paraId="5DBEBF7A" w14:textId="57E699E4">
            <w:r>
              <w:t>Upper</w:t>
            </w:r>
          </w:p>
        </w:tc>
      </w:tr>
      <w:tr w:rsidRPr="00311493" w:rsidR="00653BD7" w:rsidTr="00311493" w14:paraId="5846EA7F" w14:textId="77777777">
        <w:tc>
          <w:tcPr>
            <w:tcW w:w="1188" w:type="dxa"/>
            <w:shd w:val="clear" w:color="auto" w:fill="auto"/>
          </w:tcPr>
          <w:p w:rsidRPr="00311493" w:rsidR="00653BD7" w:rsidP="00653BD7" w:rsidRDefault="00653BD7" w14:paraId="37A53788" w14:textId="1CD6F4C2">
            <w:pPr>
              <w:rPr>
                <w:bCs/>
              </w:rPr>
            </w:pPr>
            <w:r w:rsidRPr="00480273">
              <w:rPr>
                <w:bCs/>
              </w:rPr>
              <w:t>PURSH</w:t>
            </w:r>
          </w:p>
        </w:tc>
        <w:tc>
          <w:tcPr>
            <w:tcW w:w="1932" w:type="dxa"/>
            <w:shd w:val="clear" w:color="auto" w:fill="auto"/>
          </w:tcPr>
          <w:p w:rsidRPr="00311493" w:rsidR="00653BD7" w:rsidP="00653BD7" w:rsidRDefault="00653BD7" w14:paraId="58502D41" w14:textId="7D788958">
            <w:r w:rsidRPr="00480273">
              <w:t>Purshia</w:t>
            </w:r>
          </w:p>
        </w:tc>
        <w:tc>
          <w:tcPr>
            <w:tcW w:w="1860" w:type="dxa"/>
            <w:shd w:val="clear" w:color="auto" w:fill="auto"/>
          </w:tcPr>
          <w:p w:rsidRPr="00311493" w:rsidR="00653BD7" w:rsidP="00653BD7" w:rsidRDefault="00653BD7" w14:paraId="16E4F015" w14:textId="1439F121">
            <w:r w:rsidRPr="00480273">
              <w:t>Bitterbrush</w:t>
            </w:r>
          </w:p>
        </w:tc>
        <w:tc>
          <w:tcPr>
            <w:tcW w:w="1956" w:type="dxa"/>
            <w:shd w:val="clear" w:color="auto" w:fill="auto"/>
          </w:tcPr>
          <w:p w:rsidRPr="00311493" w:rsidR="00653BD7" w:rsidP="00653BD7" w:rsidRDefault="00653BD7" w14:paraId="67DB0475" w14:textId="0DE431B8">
            <w:r>
              <w:rPr>
                <w:bCs/>
              </w:rPr>
              <w:t>Middle</w:t>
            </w:r>
          </w:p>
        </w:tc>
      </w:tr>
    </w:tbl>
    <w:p w:rsidR="00311493" w:rsidP="00311493" w:rsidRDefault="00311493" w14:paraId="339EFCDA" w14:textId="77777777"/>
    <w:p w:rsidR="00311493" w:rsidP="00311493" w:rsidRDefault="00311493" w14:paraId="7557148E" w14:textId="77777777">
      <w:pPr>
        <w:pStyle w:val="SClassInfoPara"/>
      </w:pPr>
      <w:r>
        <w:t>Description</w:t>
      </w:r>
    </w:p>
    <w:p w:rsidR="00311493" w:rsidP="00311493" w:rsidRDefault="00653BD7" w14:paraId="28BC71DD" w14:textId="7268580B">
      <w:r>
        <w:t>A</w:t>
      </w:r>
      <w:r w:rsidR="00311493">
        <w:t>ll age classes present but dominated by over</w:t>
      </w:r>
      <w:r w:rsidR="00654B38">
        <w:t>-</w:t>
      </w:r>
      <w:r w:rsidR="00311493">
        <w:t>mature shrubs and sparse understory except in gaps.</w:t>
      </w:r>
    </w:p>
    <w:p w:rsidR="00311493" w:rsidP="00311493" w:rsidRDefault="00311493" w14:paraId="17B1CA48"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9</w:t>
            </w:r>
          </w:p>
        </w:tc>
      </w:tr>
      <w:tr>
        <w:tc>
          <w:p>
            <w:pPr>
              <w:jc w:val="center"/>
            </w:pPr>
            <w:r>
              <w:rPr>
                <w:sz w:val="20"/>
              </w:rPr>
              <w:t>Mid1:CLS</w:t>
            </w:r>
          </w:p>
        </w:tc>
        <w:tc>
          <w:p>
            <w:pPr>
              <w:jc w:val="center"/>
            </w:pPr>
            <w:r>
              <w:rPr>
                <w:sz w:val="20"/>
              </w:rPr>
              <w:t>10</w:t>
            </w:r>
          </w:p>
        </w:tc>
        <w:tc>
          <w:p>
            <w:pPr>
              <w:jc w:val="center"/>
            </w:pPr>
            <w:r>
              <w:rPr>
                <w:sz w:val="20"/>
              </w:rPr>
              <w:t>Late1:CLS</w:t>
            </w:r>
          </w:p>
        </w:tc>
        <w:tc>
          <w:p>
            <w:pPr>
              <w:jc w:val="center"/>
            </w:pPr>
            <w:r>
              <w:rPr>
                <w:sz w:val="20"/>
              </w:rPr>
              <w:t>69</w:t>
            </w:r>
          </w:p>
        </w:tc>
      </w:tr>
      <w:tr>
        <w:tc>
          <w:p>
            <w:pPr>
              <w:jc w:val="center"/>
            </w:pPr>
            <w:r>
              <w:rPr>
                <w:sz w:val="20"/>
              </w:rPr>
              <w:t>Late1:CLS</w:t>
            </w:r>
          </w:p>
        </w:tc>
        <w:tc>
          <w:p>
            <w:pPr>
              <w:jc w:val="center"/>
            </w:pPr>
            <w:r>
              <w:rPr>
                <w:sz w:val="20"/>
              </w:rPr>
              <w:t>70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0.0125</w:t>
            </w:r>
          </w:p>
        </w:tc>
        <w:tc>
          <w:p>
            <w:pPr>
              <w:jc w:val="center"/>
            </w:pPr>
            <w:r>
              <w:rPr>
                <w:sz w:val="20"/>
              </w:rPr>
              <w:t>80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0.0125</w:t>
            </w:r>
          </w:p>
        </w:tc>
        <w:tc>
          <w:p>
            <w:pPr>
              <w:jc w:val="center"/>
            </w:pPr>
            <w:r>
              <w:rPr>
                <w:sz w:val="20"/>
              </w:rPr>
              <w:t>80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0.0125</w:t>
            </w:r>
          </w:p>
        </w:tc>
        <w:tc>
          <w:p>
            <w:pPr>
              <w:jc w:val="center"/>
            </w:pPr>
            <w:r>
              <w:rPr>
                <w:sz w:val="20"/>
              </w:rPr>
              <w:t>80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311493" w:rsidP="00311493" w:rsidRDefault="00311493" w14:paraId="044820C2" w14:textId="77777777">
      <w:r>
        <w:t>Arno, S.F. and G.E. Gruell. 1983. Fire history at the forest-grassland ecotone in southwestern Montana. Journal of Range Management 36: 332-336.</w:t>
      </w:r>
    </w:p>
    <w:p w:rsidR="00311493" w:rsidP="00311493" w:rsidRDefault="00311493" w14:paraId="5E1D5C6F" w14:textId="77777777"/>
    <w:p w:rsidR="00311493" w:rsidP="00311493" w:rsidRDefault="00311493" w14:paraId="277003BD" w14:textId="77777777">
      <w:r>
        <w:t>Arno, S.F. and G.E. Gruell. 1986. Douglas-fir encroachment into mountain grasslands in southwestern Montana. Journal of Range Management 39: 272-275.</w:t>
      </w:r>
    </w:p>
    <w:p w:rsidR="00311493" w:rsidP="00311493" w:rsidRDefault="00311493" w14:paraId="0F4C3557" w14:textId="77777777"/>
    <w:p w:rsidR="00311493" w:rsidP="00311493" w:rsidRDefault="00311493" w14:paraId="79A70F9C" w14:textId="77777777">
      <w:r>
        <w:t>Arno, S.F. and A.E. Wilson. 1986. Dating past fires in curlleaf mountain-mahogany communities. Journal of Range Management 39(3): 241- 243.</w:t>
      </w:r>
    </w:p>
    <w:p w:rsidR="00311493" w:rsidP="00311493" w:rsidRDefault="00311493" w14:paraId="190EDF0B" w14:textId="77777777"/>
    <w:p w:rsidR="00311493" w:rsidP="00311493" w:rsidRDefault="00311493" w14:paraId="6A8F56C6" w14:textId="77777777">
      <w:r>
        <w:t>Barrett, S.W. 1994b. Fire regimes on the Caribou National Forest, Southeastern Idaho. Contract final report on file, Pocatello, ID: USDA Forest Service, Caribou National Forest, Fire Management Division. 25 pp.</w:t>
      </w:r>
    </w:p>
    <w:p w:rsidR="00311493" w:rsidP="00311493" w:rsidRDefault="00311493" w14:paraId="1800E976" w14:textId="77777777"/>
    <w:p w:rsidR="00311493" w:rsidP="00311493" w:rsidRDefault="00311493" w14:paraId="76090D2F" w14:textId="77777777">
      <w:r>
        <w:t>Bunting, S.C., L.F. Neuenschwander and G.E. Gruell. 1985. Fire ecology of antelope bitterbrush in the Northern Rocky Mountains. Pages 48-57 in: J.E. Lotan and J.K. Brown, compilers. Fire’s Effects on Wildlife Habitat— Symposium Proceedings. March 21, 1984, Missoula, Montana. Gen. Tech. Rep. INT-186. Ogden, UT: USDA Forest Service, Intermountain Research Station.</w:t>
      </w:r>
    </w:p>
    <w:p w:rsidR="00311493" w:rsidP="00311493" w:rsidRDefault="00311493" w14:paraId="544BC28D" w14:textId="5C5A1222"/>
    <w:p w:rsidR="00653BD7" w:rsidP="00653BD7" w:rsidRDefault="00653BD7" w14:paraId="0BEBA571" w14:textId="77777777">
      <w:r>
        <w:t>Chumley, T.W., B.E. Nelson and R.L. Hartman. 1998. Atlas of the Vascular Plants of Wyoming. University of Wyoming, Laramie, WY. Available at: http://www.sbs.utexas.edu/tchumley/wyomap/ROS/cermonmo.pdf [11/24/05].</w:t>
      </w:r>
    </w:p>
    <w:p w:rsidR="00653BD7" w:rsidP="00311493" w:rsidRDefault="00653BD7" w14:paraId="0676857C" w14:textId="77777777"/>
    <w:p w:rsidR="00311493" w:rsidP="00311493" w:rsidRDefault="00311493" w14:paraId="79738C70" w14:textId="77777777">
      <w:r>
        <w:t xml:space="preserve">Floyd, M.L., W.H. Romme and D.D. Hanna. 2000. Fire history and vegetation pattern in Mesa Verde National Park, Colorado, USA. Ecological Applications 10: 1666-1680. </w:t>
      </w:r>
    </w:p>
    <w:p w:rsidR="00311493" w:rsidP="00311493" w:rsidRDefault="00311493" w14:paraId="60DF9022" w14:textId="77777777"/>
    <w:p w:rsidR="00311493" w:rsidP="00311493" w:rsidRDefault="00311493" w14:paraId="7BA95478" w14:textId="77777777">
      <w:r>
        <w:lastRenderedPageBreak/>
        <w:t>Gruell, G.E., S.C. Bunting and L.F. Neuenschwander. 1985. Influence of fire on curlleaf mountain-mahogany in the Intermountain West. Pages 58-71 in: J.E. Lotan and J.K. Brown, compilers. Fire’s Effects on Wildlife Habitat— Symposium Proceedings. March 21, 1984, Missoula, Montana. Gen. Tech. Rep. INT-186. Ogden, UT: USDA Forest Service, Intermountain Research Station.</w:t>
      </w:r>
    </w:p>
    <w:p w:rsidR="00311493" w:rsidP="00311493" w:rsidRDefault="00311493" w14:paraId="2A1A83EB" w14:textId="48DDC9B3"/>
    <w:p w:rsidR="00653BD7" w:rsidP="00653BD7" w:rsidRDefault="00653BD7" w14:paraId="481752C4" w14:textId="77777777">
      <w:r>
        <w:t>Jones, G. and S. Ogle. 2000. Characterization abstracts for vegetation types on the Bighorn, Medicine Bow, and Shoshone National Forests. Prepared for USDA Forest Service, Region 2 by the Wyoming Natural Diversity Database, University of Wyoming. Available at: http://uwadmnweb.uwyo.edu/WYNDD/ [11/24/06].</w:t>
      </w:r>
    </w:p>
    <w:p w:rsidR="00653BD7" w:rsidP="00311493" w:rsidRDefault="00653BD7" w14:paraId="7F8FBB74" w14:textId="77777777"/>
    <w:p w:rsidR="00311493" w:rsidP="00311493" w:rsidRDefault="00311493" w14:paraId="56439FD1" w14:textId="77777777">
      <w:r>
        <w:t>Martin, R.E. and C.H. Driver 1983. Factors affecting antelope bitterbrush reestablishment following fire. Pages 266-279 in: A.R. Tiedemann and K.L. Johnson, compilers. Research and management of bitterbrush and cliffrose in western North America. Gen. Tech. Rep. INT-152. Ogden, UT: USDA Forest Service, Intermountain Forest and Range Experiment Station.</w:t>
      </w:r>
    </w:p>
    <w:p w:rsidR="00311493" w:rsidP="00311493" w:rsidRDefault="00311493" w14:paraId="7B56FFC5" w14:textId="77777777"/>
    <w:p w:rsidR="00311493" w:rsidP="00311493" w:rsidRDefault="00311493" w14:paraId="539F2984" w14:textId="77777777">
      <w:r>
        <w:t>Mueggler, W.F. and W.L. Stewart. 1980. Grassland and shrubland habitat types of western Montana. Gen. Tech. Rep. INT-66. Ogden, UT: USDA Forest Service, Intermountain Forest and Range Experiment Station, 154 pp.</w:t>
      </w:r>
    </w:p>
    <w:p w:rsidR="00311493" w:rsidP="00311493" w:rsidRDefault="00311493" w14:paraId="1C089E06" w14:textId="51F2C21B"/>
    <w:p w:rsidR="00B1551D" w:rsidP="00311493" w:rsidRDefault="00B1551D" w14:paraId="690D6DF5" w14:textId="683CEBFE">
      <w:r>
        <w:t>NatureServe. 2017. NatureServe Explorer: An online encyclopedia of life [web application]. Version 7.1. NatureServe, Arlington, Virginia. Available http://explorer.natureserve.org. (Accessed: June 22, 2017).</w:t>
      </w:r>
    </w:p>
    <w:p w:rsidR="00B1551D" w:rsidP="00311493" w:rsidRDefault="00B1551D" w14:paraId="24495534" w14:textId="77777777"/>
    <w:p w:rsidR="00311493" w:rsidP="00311493" w:rsidRDefault="00311493" w14:paraId="11A30354" w14:textId="77777777">
      <w:r>
        <w:t>NatureServe. 2007. International Ecological Classification Standard: Terrestrial Ecological Classifications. NatureServe Central Databases. Arlington, VA. Data current as of 10 February 2007.</w:t>
      </w:r>
    </w:p>
    <w:p w:rsidR="00311493" w:rsidP="00311493" w:rsidRDefault="00311493" w14:paraId="35C37B5E" w14:textId="77777777"/>
    <w:p w:rsidR="00311493" w:rsidP="00311493" w:rsidRDefault="00311493" w14:paraId="2760946D" w14:textId="77777777">
      <w:r>
        <w:t>Paysen, T.E., J.R. Ansley, J.K. Brown, G.J. Gottfried, S.M. Haase, M.J. Harrington, M.G. Narog, S.S. Sackett and R.C. Wilson. Chapter 6: Fire in Western Shrubland, Woodland, and Grassland Ecosystems. Pages 121-160 in: J.K. Brown and J. Kapler-Smith, eds. Wildland fire in ecosystems: effects of fire on flora. Gen. Tech. Rep. RMRS-GTR-42-vol. 2. Ogden, UT: USDA Forest Service, Rocky Mountain Research Station. 257 pp.</w:t>
      </w:r>
    </w:p>
    <w:p w:rsidR="00311493" w:rsidP="00311493" w:rsidRDefault="00311493" w14:paraId="3F2AD3D1" w14:textId="77777777"/>
    <w:p w:rsidR="00311493" w:rsidP="00311493" w:rsidRDefault="00311493" w14:paraId="690CD7EF" w14:textId="18EF06CB">
      <w:r>
        <w:t>Rice, C.L. 1983. A literature review of the fire relationships of antelope bitterbrush.</w:t>
      </w:r>
      <w:r w:rsidR="002A5E17">
        <w:t xml:space="preserve"> </w:t>
      </w:r>
      <w:r>
        <w:t>Pages 256-265 in: A.R. Tiedemann and K.L. Johnson, compilers. Research and management of bitterbrush and cliffrose in western North America. Gen. Tech. Rep. INT-152. Ogden, UT: USDA Forest Service, Intermountain Forest and Range Experiment Station.</w:t>
      </w:r>
    </w:p>
    <w:p w:rsidR="00311493" w:rsidP="00311493" w:rsidRDefault="00311493" w14:paraId="2CC4D1F4" w14:textId="77777777"/>
    <w:p w:rsidR="00311493" w:rsidP="00311493" w:rsidRDefault="00311493" w14:paraId="15B74739" w14:textId="77777777">
      <w:r>
        <w:t>Schmidt, K.M., J.P. Menakis, C.C. Hardy, W.J. Hann and D.L. Bunnell. 2002. Development of coarse-scale spatial data for wildland fire and fuel management. Gen. Tech. Rep. RMRS-GTR-87. Fort Collins, CO: USDA Forest Service, Rocky Mountain Research Station. 41 pp. + CD.</w:t>
      </w:r>
    </w:p>
    <w:p w:rsidR="00311493" w:rsidP="00311493" w:rsidRDefault="00311493" w14:paraId="3334176C" w14:textId="77777777"/>
    <w:p w:rsidR="00311493" w:rsidP="00311493" w:rsidRDefault="00311493" w14:paraId="7073492C" w14:textId="77777777">
      <w:r>
        <w:t xml:space="preserve">Shiflet, T.N., ed. 1994. Rangeland cover types of the United States. Denver, CO: Society for Range Management. 152 p. USDA Forest Service, Rocky Mountain Research Station, Fire </w:t>
      </w:r>
      <w:r>
        <w:lastRenderedPageBreak/>
        <w:t>Sciences Laboratory (2002, December). Fire Effects Information System, [Online]. Available: http://www.fs.fed.us/database/feis/ [Accessed 6/25/03].</w:t>
      </w:r>
    </w:p>
    <w:p w:rsidR="00311493" w:rsidP="00311493" w:rsidRDefault="00311493" w14:paraId="11CB0D01" w14:textId="77777777"/>
    <w:p w:rsidR="00311493" w:rsidP="00311493" w:rsidRDefault="00311493" w14:paraId="35BEA81F" w14:textId="77777777">
      <w:r>
        <w:t>Wright, H.A. 1971. Shrub response to fire. Pages 204-217 in: Wildland shrubs—their biology and utilization. Gen. Tech. Rep. INT-1. Ogden, UT: USDA Forest Service, Intermountain Forest and Range Experiment Station.</w:t>
      </w:r>
    </w:p>
    <w:p w:rsidRPr="00A43E41" w:rsidR="004D5F12" w:rsidP="00311493" w:rsidRDefault="004D5F12" w14:paraId="6E446F0C"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480447" w14:textId="77777777" w:rsidR="006338F1" w:rsidRDefault="006338F1">
      <w:r>
        <w:separator/>
      </w:r>
    </w:p>
  </w:endnote>
  <w:endnote w:type="continuationSeparator" w:id="0">
    <w:p w14:paraId="7C4858BC" w14:textId="77777777" w:rsidR="006338F1" w:rsidRDefault="00633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CC1A1" w14:textId="77777777" w:rsidR="00311493" w:rsidRDefault="00311493" w:rsidP="0031149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EAB75E" w14:textId="77777777" w:rsidR="006338F1" w:rsidRDefault="006338F1">
      <w:r>
        <w:separator/>
      </w:r>
    </w:p>
  </w:footnote>
  <w:footnote w:type="continuationSeparator" w:id="0">
    <w:p w14:paraId="50643760" w14:textId="77777777" w:rsidR="006338F1" w:rsidRDefault="006338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1C500" w14:textId="77777777" w:rsidR="00A43E41" w:rsidRDefault="00A43E41" w:rsidP="0031149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1493"/>
    <w:rsid w:val="000037B3"/>
    <w:rsid w:val="00003DB9"/>
    <w:rsid w:val="00004505"/>
    <w:rsid w:val="00005947"/>
    <w:rsid w:val="00006AF9"/>
    <w:rsid w:val="00007DAF"/>
    <w:rsid w:val="000103AE"/>
    <w:rsid w:val="00013BD4"/>
    <w:rsid w:val="0001622F"/>
    <w:rsid w:val="00017E5D"/>
    <w:rsid w:val="0002152F"/>
    <w:rsid w:val="00023101"/>
    <w:rsid w:val="0002703F"/>
    <w:rsid w:val="00030327"/>
    <w:rsid w:val="00031661"/>
    <w:rsid w:val="00031AC9"/>
    <w:rsid w:val="000337FD"/>
    <w:rsid w:val="000342C8"/>
    <w:rsid w:val="000352EE"/>
    <w:rsid w:val="000357B7"/>
    <w:rsid w:val="00035AB6"/>
    <w:rsid w:val="00036067"/>
    <w:rsid w:val="000366F5"/>
    <w:rsid w:val="00036EE4"/>
    <w:rsid w:val="000379A5"/>
    <w:rsid w:val="00040BD4"/>
    <w:rsid w:val="0004371F"/>
    <w:rsid w:val="000457F2"/>
    <w:rsid w:val="000462D2"/>
    <w:rsid w:val="00047A75"/>
    <w:rsid w:val="00050E14"/>
    <w:rsid w:val="00055044"/>
    <w:rsid w:val="00056C2B"/>
    <w:rsid w:val="000576FF"/>
    <w:rsid w:val="00060616"/>
    <w:rsid w:val="00060863"/>
    <w:rsid w:val="00060925"/>
    <w:rsid w:val="00060D2C"/>
    <w:rsid w:val="00062E6C"/>
    <w:rsid w:val="00065A19"/>
    <w:rsid w:val="0006765F"/>
    <w:rsid w:val="00071834"/>
    <w:rsid w:val="00072EFC"/>
    <w:rsid w:val="000742B0"/>
    <w:rsid w:val="000769BE"/>
    <w:rsid w:val="000904C8"/>
    <w:rsid w:val="000A204B"/>
    <w:rsid w:val="000A4800"/>
    <w:rsid w:val="000A7972"/>
    <w:rsid w:val="000B1F98"/>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F009F"/>
    <w:rsid w:val="000F031B"/>
    <w:rsid w:val="000F0511"/>
    <w:rsid w:val="000F0D84"/>
    <w:rsid w:val="000F0FE2"/>
    <w:rsid w:val="001016CA"/>
    <w:rsid w:val="0010237B"/>
    <w:rsid w:val="00102923"/>
    <w:rsid w:val="00103D06"/>
    <w:rsid w:val="00113A24"/>
    <w:rsid w:val="00113BA7"/>
    <w:rsid w:val="00114BB0"/>
    <w:rsid w:val="0011648D"/>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7317"/>
    <w:rsid w:val="0016738D"/>
    <w:rsid w:val="001675A9"/>
    <w:rsid w:val="00167CCD"/>
    <w:rsid w:val="001700BF"/>
    <w:rsid w:val="001716CF"/>
    <w:rsid w:val="0017263B"/>
    <w:rsid w:val="001751CE"/>
    <w:rsid w:val="00175953"/>
    <w:rsid w:val="001811F1"/>
    <w:rsid w:val="0018323E"/>
    <w:rsid w:val="00190A7C"/>
    <w:rsid w:val="00191991"/>
    <w:rsid w:val="00191C68"/>
    <w:rsid w:val="001A0625"/>
    <w:rsid w:val="001A09C3"/>
    <w:rsid w:val="001A24C2"/>
    <w:rsid w:val="001A3DC6"/>
    <w:rsid w:val="001A51CC"/>
    <w:rsid w:val="001A603B"/>
    <w:rsid w:val="001B1731"/>
    <w:rsid w:val="001B44C9"/>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73C6"/>
    <w:rsid w:val="00240CE1"/>
    <w:rsid w:val="00241698"/>
    <w:rsid w:val="0024318D"/>
    <w:rsid w:val="002529AE"/>
    <w:rsid w:val="0025768B"/>
    <w:rsid w:val="00260279"/>
    <w:rsid w:val="002618B0"/>
    <w:rsid w:val="00265072"/>
    <w:rsid w:val="00266C1F"/>
    <w:rsid w:val="00272E54"/>
    <w:rsid w:val="00283532"/>
    <w:rsid w:val="00285A24"/>
    <w:rsid w:val="00285F40"/>
    <w:rsid w:val="002904FF"/>
    <w:rsid w:val="00291CC6"/>
    <w:rsid w:val="00291E3D"/>
    <w:rsid w:val="0029677C"/>
    <w:rsid w:val="002A0BF6"/>
    <w:rsid w:val="002A2340"/>
    <w:rsid w:val="002A3853"/>
    <w:rsid w:val="002A563D"/>
    <w:rsid w:val="002A5E17"/>
    <w:rsid w:val="002B3D94"/>
    <w:rsid w:val="002B45B7"/>
    <w:rsid w:val="002C0893"/>
    <w:rsid w:val="002C0B8B"/>
    <w:rsid w:val="002C0E4D"/>
    <w:rsid w:val="002C1041"/>
    <w:rsid w:val="002C116C"/>
    <w:rsid w:val="002C37E6"/>
    <w:rsid w:val="002C3A6F"/>
    <w:rsid w:val="002C64B0"/>
    <w:rsid w:val="002D3EB3"/>
    <w:rsid w:val="002D418E"/>
    <w:rsid w:val="002D49EF"/>
    <w:rsid w:val="002D6F88"/>
    <w:rsid w:val="002F12E9"/>
    <w:rsid w:val="002F1CDC"/>
    <w:rsid w:val="002F262A"/>
    <w:rsid w:val="002F6E33"/>
    <w:rsid w:val="00300328"/>
    <w:rsid w:val="003007D8"/>
    <w:rsid w:val="00301476"/>
    <w:rsid w:val="00301B7F"/>
    <w:rsid w:val="003035FB"/>
    <w:rsid w:val="00304315"/>
    <w:rsid w:val="00305E2F"/>
    <w:rsid w:val="00307B93"/>
    <w:rsid w:val="003110AC"/>
    <w:rsid w:val="00311493"/>
    <w:rsid w:val="00312120"/>
    <w:rsid w:val="00313322"/>
    <w:rsid w:val="00313BFE"/>
    <w:rsid w:val="003152BE"/>
    <w:rsid w:val="003157AB"/>
    <w:rsid w:val="00320C6A"/>
    <w:rsid w:val="00320D5A"/>
    <w:rsid w:val="00323A93"/>
    <w:rsid w:val="003301EC"/>
    <w:rsid w:val="00330C9D"/>
    <w:rsid w:val="0033425A"/>
    <w:rsid w:val="00336475"/>
    <w:rsid w:val="003379B5"/>
    <w:rsid w:val="00356A8B"/>
    <w:rsid w:val="0036004A"/>
    <w:rsid w:val="003616F2"/>
    <w:rsid w:val="00362A51"/>
    <w:rsid w:val="00363EEA"/>
    <w:rsid w:val="0036554D"/>
    <w:rsid w:val="003670EA"/>
    <w:rsid w:val="00367591"/>
    <w:rsid w:val="003706C4"/>
    <w:rsid w:val="0037120A"/>
    <w:rsid w:val="003740C2"/>
    <w:rsid w:val="003866DA"/>
    <w:rsid w:val="00393EB8"/>
    <w:rsid w:val="003A1EBD"/>
    <w:rsid w:val="003A3976"/>
    <w:rsid w:val="003A6CBB"/>
    <w:rsid w:val="003B1956"/>
    <w:rsid w:val="003B3246"/>
    <w:rsid w:val="003B5977"/>
    <w:rsid w:val="003B7824"/>
    <w:rsid w:val="003C4AA1"/>
    <w:rsid w:val="003C6CFB"/>
    <w:rsid w:val="003D195A"/>
    <w:rsid w:val="003D3D8F"/>
    <w:rsid w:val="003D4155"/>
    <w:rsid w:val="003D41E3"/>
    <w:rsid w:val="003D7188"/>
    <w:rsid w:val="003E0BB2"/>
    <w:rsid w:val="003E0D94"/>
    <w:rsid w:val="003E434C"/>
    <w:rsid w:val="003E4BEC"/>
    <w:rsid w:val="003F280C"/>
    <w:rsid w:val="003F322E"/>
    <w:rsid w:val="003F61DE"/>
    <w:rsid w:val="00400D76"/>
    <w:rsid w:val="004016D3"/>
    <w:rsid w:val="0040465F"/>
    <w:rsid w:val="004052F1"/>
    <w:rsid w:val="00410ADE"/>
    <w:rsid w:val="00412807"/>
    <w:rsid w:val="00412D14"/>
    <w:rsid w:val="00413292"/>
    <w:rsid w:val="00414CF5"/>
    <w:rsid w:val="004243CD"/>
    <w:rsid w:val="00430C3B"/>
    <w:rsid w:val="00432615"/>
    <w:rsid w:val="00432E5B"/>
    <w:rsid w:val="00433210"/>
    <w:rsid w:val="00437774"/>
    <w:rsid w:val="00437C6B"/>
    <w:rsid w:val="00441B50"/>
    <w:rsid w:val="00444814"/>
    <w:rsid w:val="00447825"/>
    <w:rsid w:val="004478A6"/>
    <w:rsid w:val="0045006E"/>
    <w:rsid w:val="00453438"/>
    <w:rsid w:val="00457B5F"/>
    <w:rsid w:val="00460CC7"/>
    <w:rsid w:val="0046198B"/>
    <w:rsid w:val="00462F89"/>
    <w:rsid w:val="00464BB8"/>
    <w:rsid w:val="00465533"/>
    <w:rsid w:val="004668C2"/>
    <w:rsid w:val="00467320"/>
    <w:rsid w:val="0047010D"/>
    <w:rsid w:val="00470EE1"/>
    <w:rsid w:val="004830F3"/>
    <w:rsid w:val="004921EE"/>
    <w:rsid w:val="004928A6"/>
    <w:rsid w:val="004A5E3A"/>
    <w:rsid w:val="004A6CE5"/>
    <w:rsid w:val="004A73BB"/>
    <w:rsid w:val="004B0A93"/>
    <w:rsid w:val="004B3810"/>
    <w:rsid w:val="004B402E"/>
    <w:rsid w:val="004B44AA"/>
    <w:rsid w:val="004B661D"/>
    <w:rsid w:val="004B779E"/>
    <w:rsid w:val="004C31ED"/>
    <w:rsid w:val="004C6FD4"/>
    <w:rsid w:val="004D5F12"/>
    <w:rsid w:val="004D6AB6"/>
    <w:rsid w:val="004E3740"/>
    <w:rsid w:val="004E3BA6"/>
    <w:rsid w:val="004E3E3E"/>
    <w:rsid w:val="004E667C"/>
    <w:rsid w:val="004F1BBF"/>
    <w:rsid w:val="004F20C6"/>
    <w:rsid w:val="004F510A"/>
    <w:rsid w:val="004F5DE6"/>
    <w:rsid w:val="00503E44"/>
    <w:rsid w:val="005071BC"/>
    <w:rsid w:val="005073AE"/>
    <w:rsid w:val="0051094E"/>
    <w:rsid w:val="00511556"/>
    <w:rsid w:val="005121F6"/>
    <w:rsid w:val="00512636"/>
    <w:rsid w:val="0051392A"/>
    <w:rsid w:val="00516053"/>
    <w:rsid w:val="00522705"/>
    <w:rsid w:val="00522769"/>
    <w:rsid w:val="00522DA8"/>
    <w:rsid w:val="00531069"/>
    <w:rsid w:val="00531D5A"/>
    <w:rsid w:val="00532DE8"/>
    <w:rsid w:val="00534E2F"/>
    <w:rsid w:val="00540FD2"/>
    <w:rsid w:val="00544162"/>
    <w:rsid w:val="0054550D"/>
    <w:rsid w:val="00546B88"/>
    <w:rsid w:val="00552353"/>
    <w:rsid w:val="00552518"/>
    <w:rsid w:val="00554272"/>
    <w:rsid w:val="00555953"/>
    <w:rsid w:val="00555A6B"/>
    <w:rsid w:val="005563FC"/>
    <w:rsid w:val="00560514"/>
    <w:rsid w:val="00560E93"/>
    <w:rsid w:val="00572597"/>
    <w:rsid w:val="00573898"/>
    <w:rsid w:val="00573E56"/>
    <w:rsid w:val="00573F86"/>
    <w:rsid w:val="005747FE"/>
    <w:rsid w:val="00581C1D"/>
    <w:rsid w:val="00586156"/>
    <w:rsid w:val="0058708F"/>
    <w:rsid w:val="00587A2E"/>
    <w:rsid w:val="00593242"/>
    <w:rsid w:val="005A033C"/>
    <w:rsid w:val="005A08E4"/>
    <w:rsid w:val="005A1021"/>
    <w:rsid w:val="005A3A04"/>
    <w:rsid w:val="005A66B1"/>
    <w:rsid w:val="005A7F4B"/>
    <w:rsid w:val="005B1354"/>
    <w:rsid w:val="005B1DDE"/>
    <w:rsid w:val="005B2DDF"/>
    <w:rsid w:val="005B386F"/>
    <w:rsid w:val="005B4476"/>
    <w:rsid w:val="005B4554"/>
    <w:rsid w:val="005B67DD"/>
    <w:rsid w:val="005C123F"/>
    <w:rsid w:val="005C15AE"/>
    <w:rsid w:val="005C2928"/>
    <w:rsid w:val="005C475F"/>
    <w:rsid w:val="005C5A03"/>
    <w:rsid w:val="005C7740"/>
    <w:rsid w:val="005D18A7"/>
    <w:rsid w:val="005D1E26"/>
    <w:rsid w:val="005D30CC"/>
    <w:rsid w:val="005D4FF5"/>
    <w:rsid w:val="005F2449"/>
    <w:rsid w:val="005F333A"/>
    <w:rsid w:val="005F3E35"/>
    <w:rsid w:val="005F4DE1"/>
    <w:rsid w:val="005F6545"/>
    <w:rsid w:val="005F6DAF"/>
    <w:rsid w:val="005F71C5"/>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38F1"/>
    <w:rsid w:val="0063468D"/>
    <w:rsid w:val="00634B44"/>
    <w:rsid w:val="0064356B"/>
    <w:rsid w:val="00645277"/>
    <w:rsid w:val="006476CA"/>
    <w:rsid w:val="00650861"/>
    <w:rsid w:val="00651A5A"/>
    <w:rsid w:val="00653BD7"/>
    <w:rsid w:val="00654174"/>
    <w:rsid w:val="00654B38"/>
    <w:rsid w:val="00657F3E"/>
    <w:rsid w:val="00661D79"/>
    <w:rsid w:val="00662B2A"/>
    <w:rsid w:val="006720B8"/>
    <w:rsid w:val="00672551"/>
    <w:rsid w:val="00683368"/>
    <w:rsid w:val="0068673F"/>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333C"/>
    <w:rsid w:val="00703CDD"/>
    <w:rsid w:val="00710F69"/>
    <w:rsid w:val="00713F10"/>
    <w:rsid w:val="00715737"/>
    <w:rsid w:val="007159E8"/>
    <w:rsid w:val="007165BE"/>
    <w:rsid w:val="00716F84"/>
    <w:rsid w:val="0072055A"/>
    <w:rsid w:val="00720782"/>
    <w:rsid w:val="00721E2C"/>
    <w:rsid w:val="00724553"/>
    <w:rsid w:val="00724686"/>
    <w:rsid w:val="00730855"/>
    <w:rsid w:val="00733493"/>
    <w:rsid w:val="00740090"/>
    <w:rsid w:val="00743AC2"/>
    <w:rsid w:val="00745D2F"/>
    <w:rsid w:val="007512C5"/>
    <w:rsid w:val="00751DBE"/>
    <w:rsid w:val="00754965"/>
    <w:rsid w:val="0075574E"/>
    <w:rsid w:val="00760203"/>
    <w:rsid w:val="00760977"/>
    <w:rsid w:val="00763504"/>
    <w:rsid w:val="00764E7B"/>
    <w:rsid w:val="00766A66"/>
    <w:rsid w:val="00767EBB"/>
    <w:rsid w:val="007713F8"/>
    <w:rsid w:val="007735F8"/>
    <w:rsid w:val="007742B4"/>
    <w:rsid w:val="007863E7"/>
    <w:rsid w:val="007870CA"/>
    <w:rsid w:val="00790258"/>
    <w:rsid w:val="00792396"/>
    <w:rsid w:val="007A01EE"/>
    <w:rsid w:val="007A41E6"/>
    <w:rsid w:val="007B0A0B"/>
    <w:rsid w:val="007B2B17"/>
    <w:rsid w:val="007B2CA6"/>
    <w:rsid w:val="007B3B3A"/>
    <w:rsid w:val="007B55A2"/>
    <w:rsid w:val="007B751A"/>
    <w:rsid w:val="007C3727"/>
    <w:rsid w:val="007C77FA"/>
    <w:rsid w:val="007C7AF3"/>
    <w:rsid w:val="007D4159"/>
    <w:rsid w:val="007E212C"/>
    <w:rsid w:val="007E2478"/>
    <w:rsid w:val="007E4B31"/>
    <w:rsid w:val="007F1781"/>
    <w:rsid w:val="007F27E4"/>
    <w:rsid w:val="007F33B2"/>
    <w:rsid w:val="007F5464"/>
    <w:rsid w:val="007F7862"/>
    <w:rsid w:val="00803393"/>
    <w:rsid w:val="008068BD"/>
    <w:rsid w:val="008126AF"/>
    <w:rsid w:val="00821B0F"/>
    <w:rsid w:val="00824809"/>
    <w:rsid w:val="00826176"/>
    <w:rsid w:val="00826B9D"/>
    <w:rsid w:val="00826E9C"/>
    <w:rsid w:val="008317C0"/>
    <w:rsid w:val="008325B5"/>
    <w:rsid w:val="008327C1"/>
    <w:rsid w:val="0083523E"/>
    <w:rsid w:val="008450B0"/>
    <w:rsid w:val="00845531"/>
    <w:rsid w:val="0085326E"/>
    <w:rsid w:val="00857297"/>
    <w:rsid w:val="008610DF"/>
    <w:rsid w:val="00863049"/>
    <w:rsid w:val="00863FCD"/>
    <w:rsid w:val="00864C8C"/>
    <w:rsid w:val="008658E9"/>
    <w:rsid w:val="0086611D"/>
    <w:rsid w:val="0086782E"/>
    <w:rsid w:val="00867BEE"/>
    <w:rsid w:val="00880246"/>
    <w:rsid w:val="00880D0F"/>
    <w:rsid w:val="0088604E"/>
    <w:rsid w:val="00886487"/>
    <w:rsid w:val="00887FAA"/>
    <w:rsid w:val="008959BF"/>
    <w:rsid w:val="008A121D"/>
    <w:rsid w:val="008A1D1B"/>
    <w:rsid w:val="008A1F68"/>
    <w:rsid w:val="008A5D5D"/>
    <w:rsid w:val="008A7BF1"/>
    <w:rsid w:val="008B2F87"/>
    <w:rsid w:val="008B440C"/>
    <w:rsid w:val="008B679A"/>
    <w:rsid w:val="008C052D"/>
    <w:rsid w:val="008C25CA"/>
    <w:rsid w:val="008C43A2"/>
    <w:rsid w:val="008C45C0"/>
    <w:rsid w:val="008C5753"/>
    <w:rsid w:val="008C61E2"/>
    <w:rsid w:val="008D6868"/>
    <w:rsid w:val="008D72DD"/>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16759"/>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6D9C"/>
    <w:rsid w:val="009C375F"/>
    <w:rsid w:val="009C3926"/>
    <w:rsid w:val="009C52D4"/>
    <w:rsid w:val="009C78BA"/>
    <w:rsid w:val="009C7CE5"/>
    <w:rsid w:val="009D6227"/>
    <w:rsid w:val="009E0DB5"/>
    <w:rsid w:val="009E621C"/>
    <w:rsid w:val="009F01E8"/>
    <w:rsid w:val="009F0ABC"/>
    <w:rsid w:val="009F25DF"/>
    <w:rsid w:val="009F2AAC"/>
    <w:rsid w:val="009F31F9"/>
    <w:rsid w:val="009F3BAE"/>
    <w:rsid w:val="009F4101"/>
    <w:rsid w:val="009F5AD6"/>
    <w:rsid w:val="00A055FD"/>
    <w:rsid w:val="00A10FBA"/>
    <w:rsid w:val="00A140AF"/>
    <w:rsid w:val="00A15139"/>
    <w:rsid w:val="00A247B9"/>
    <w:rsid w:val="00A314F0"/>
    <w:rsid w:val="00A339E1"/>
    <w:rsid w:val="00A3657F"/>
    <w:rsid w:val="00A43E41"/>
    <w:rsid w:val="00A44540"/>
    <w:rsid w:val="00A44EF7"/>
    <w:rsid w:val="00A477A0"/>
    <w:rsid w:val="00A50EA6"/>
    <w:rsid w:val="00A56C94"/>
    <w:rsid w:val="00A579D2"/>
    <w:rsid w:val="00A57A9D"/>
    <w:rsid w:val="00A7108F"/>
    <w:rsid w:val="00A7285D"/>
    <w:rsid w:val="00A74430"/>
    <w:rsid w:val="00A8139F"/>
    <w:rsid w:val="00A8314F"/>
    <w:rsid w:val="00A87C35"/>
    <w:rsid w:val="00A9365B"/>
    <w:rsid w:val="00AA0869"/>
    <w:rsid w:val="00AA4842"/>
    <w:rsid w:val="00AA5763"/>
    <w:rsid w:val="00AB2AB3"/>
    <w:rsid w:val="00AB49B1"/>
    <w:rsid w:val="00AB639F"/>
    <w:rsid w:val="00AB72F6"/>
    <w:rsid w:val="00AC2198"/>
    <w:rsid w:val="00AC3BC0"/>
    <w:rsid w:val="00AC778A"/>
    <w:rsid w:val="00AD0A16"/>
    <w:rsid w:val="00AD207D"/>
    <w:rsid w:val="00AE18EA"/>
    <w:rsid w:val="00AE4E67"/>
    <w:rsid w:val="00AE67E5"/>
    <w:rsid w:val="00AF2BCE"/>
    <w:rsid w:val="00AF4B89"/>
    <w:rsid w:val="00B02771"/>
    <w:rsid w:val="00B028B6"/>
    <w:rsid w:val="00B118AD"/>
    <w:rsid w:val="00B1195A"/>
    <w:rsid w:val="00B15224"/>
    <w:rsid w:val="00B1551D"/>
    <w:rsid w:val="00B17612"/>
    <w:rsid w:val="00B17978"/>
    <w:rsid w:val="00B21812"/>
    <w:rsid w:val="00B26135"/>
    <w:rsid w:val="00B31AC8"/>
    <w:rsid w:val="00B31EE1"/>
    <w:rsid w:val="00B34DC5"/>
    <w:rsid w:val="00B45186"/>
    <w:rsid w:val="00B47958"/>
    <w:rsid w:val="00B50030"/>
    <w:rsid w:val="00B528E3"/>
    <w:rsid w:val="00B52B2F"/>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4510"/>
    <w:rsid w:val="00BA4B34"/>
    <w:rsid w:val="00BA4FD9"/>
    <w:rsid w:val="00BB346C"/>
    <w:rsid w:val="00BB3DF1"/>
    <w:rsid w:val="00BC02E8"/>
    <w:rsid w:val="00BC3E94"/>
    <w:rsid w:val="00BD0988"/>
    <w:rsid w:val="00BD2EF2"/>
    <w:rsid w:val="00BE18D7"/>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0E54"/>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33F4"/>
    <w:rsid w:val="00C85446"/>
    <w:rsid w:val="00C868D3"/>
    <w:rsid w:val="00C87922"/>
    <w:rsid w:val="00C908F2"/>
    <w:rsid w:val="00C90E95"/>
    <w:rsid w:val="00C92EFC"/>
    <w:rsid w:val="00C95F45"/>
    <w:rsid w:val="00CA1B63"/>
    <w:rsid w:val="00CA2C4F"/>
    <w:rsid w:val="00CA2D4E"/>
    <w:rsid w:val="00CA5CF2"/>
    <w:rsid w:val="00CB0E67"/>
    <w:rsid w:val="00CB52B7"/>
    <w:rsid w:val="00CB5DAC"/>
    <w:rsid w:val="00CB6E9B"/>
    <w:rsid w:val="00CC65D7"/>
    <w:rsid w:val="00CE6402"/>
    <w:rsid w:val="00CF08DC"/>
    <w:rsid w:val="00CF326D"/>
    <w:rsid w:val="00CF5B29"/>
    <w:rsid w:val="00CF6B40"/>
    <w:rsid w:val="00CF7A47"/>
    <w:rsid w:val="00D04D5D"/>
    <w:rsid w:val="00D05518"/>
    <w:rsid w:val="00D0641F"/>
    <w:rsid w:val="00D1051B"/>
    <w:rsid w:val="00D111B5"/>
    <w:rsid w:val="00D12502"/>
    <w:rsid w:val="00D1726A"/>
    <w:rsid w:val="00D21167"/>
    <w:rsid w:val="00D2240A"/>
    <w:rsid w:val="00D3113E"/>
    <w:rsid w:val="00D335C9"/>
    <w:rsid w:val="00D34939"/>
    <w:rsid w:val="00D37B60"/>
    <w:rsid w:val="00D4454D"/>
    <w:rsid w:val="00D46A2D"/>
    <w:rsid w:val="00D47252"/>
    <w:rsid w:val="00D53EDC"/>
    <w:rsid w:val="00D5690F"/>
    <w:rsid w:val="00D56CCA"/>
    <w:rsid w:val="00D61AC5"/>
    <w:rsid w:val="00D62ECB"/>
    <w:rsid w:val="00D6372D"/>
    <w:rsid w:val="00D653F0"/>
    <w:rsid w:val="00D778B1"/>
    <w:rsid w:val="00D803B1"/>
    <w:rsid w:val="00D81349"/>
    <w:rsid w:val="00D83E2B"/>
    <w:rsid w:val="00D84B65"/>
    <w:rsid w:val="00D9012C"/>
    <w:rsid w:val="00D90718"/>
    <w:rsid w:val="00D9148A"/>
    <w:rsid w:val="00D96D94"/>
    <w:rsid w:val="00D9735A"/>
    <w:rsid w:val="00D973A5"/>
    <w:rsid w:val="00D97E60"/>
    <w:rsid w:val="00DA2790"/>
    <w:rsid w:val="00DA6645"/>
    <w:rsid w:val="00DA6FE1"/>
    <w:rsid w:val="00DA7F1A"/>
    <w:rsid w:val="00DB1F84"/>
    <w:rsid w:val="00DB291F"/>
    <w:rsid w:val="00DB3AB3"/>
    <w:rsid w:val="00DB5E0C"/>
    <w:rsid w:val="00DC151A"/>
    <w:rsid w:val="00DC1B1C"/>
    <w:rsid w:val="00DC5A16"/>
    <w:rsid w:val="00DC5A5A"/>
    <w:rsid w:val="00DD07AB"/>
    <w:rsid w:val="00DD1FBA"/>
    <w:rsid w:val="00DD4341"/>
    <w:rsid w:val="00DD7C44"/>
    <w:rsid w:val="00DE125E"/>
    <w:rsid w:val="00DE1F83"/>
    <w:rsid w:val="00DE3A47"/>
    <w:rsid w:val="00DE5B29"/>
    <w:rsid w:val="00DE5B51"/>
    <w:rsid w:val="00DE70C1"/>
    <w:rsid w:val="00DE7E9C"/>
    <w:rsid w:val="00DF0968"/>
    <w:rsid w:val="00DF26C6"/>
    <w:rsid w:val="00DF4BEF"/>
    <w:rsid w:val="00DF7C21"/>
    <w:rsid w:val="00E01516"/>
    <w:rsid w:val="00E01EC8"/>
    <w:rsid w:val="00E02CF7"/>
    <w:rsid w:val="00E06044"/>
    <w:rsid w:val="00E07EC2"/>
    <w:rsid w:val="00E15278"/>
    <w:rsid w:val="00E152C8"/>
    <w:rsid w:val="00E15508"/>
    <w:rsid w:val="00E161F9"/>
    <w:rsid w:val="00E169F4"/>
    <w:rsid w:val="00E17000"/>
    <w:rsid w:val="00E2074B"/>
    <w:rsid w:val="00E21F3F"/>
    <w:rsid w:val="00E23FCB"/>
    <w:rsid w:val="00E2436C"/>
    <w:rsid w:val="00E24912"/>
    <w:rsid w:val="00E26950"/>
    <w:rsid w:val="00E27D06"/>
    <w:rsid w:val="00E3220D"/>
    <w:rsid w:val="00E323C4"/>
    <w:rsid w:val="00E32B28"/>
    <w:rsid w:val="00E44DBF"/>
    <w:rsid w:val="00E537D9"/>
    <w:rsid w:val="00E55782"/>
    <w:rsid w:val="00E61F9B"/>
    <w:rsid w:val="00E67C54"/>
    <w:rsid w:val="00E741B2"/>
    <w:rsid w:val="00E75D01"/>
    <w:rsid w:val="00E77F24"/>
    <w:rsid w:val="00E83022"/>
    <w:rsid w:val="00E86BED"/>
    <w:rsid w:val="00E907B6"/>
    <w:rsid w:val="00E9262C"/>
    <w:rsid w:val="00E92E67"/>
    <w:rsid w:val="00E94483"/>
    <w:rsid w:val="00E95530"/>
    <w:rsid w:val="00E97299"/>
    <w:rsid w:val="00EB53DC"/>
    <w:rsid w:val="00EB68AE"/>
    <w:rsid w:val="00EC4A14"/>
    <w:rsid w:val="00ED013A"/>
    <w:rsid w:val="00ED3436"/>
    <w:rsid w:val="00ED69E5"/>
    <w:rsid w:val="00EF1C61"/>
    <w:rsid w:val="00EF3349"/>
    <w:rsid w:val="00EF54A9"/>
    <w:rsid w:val="00EF6C21"/>
    <w:rsid w:val="00EF6C66"/>
    <w:rsid w:val="00EF7B46"/>
    <w:rsid w:val="00F00DF3"/>
    <w:rsid w:val="00F042DA"/>
    <w:rsid w:val="00F04BE2"/>
    <w:rsid w:val="00F05351"/>
    <w:rsid w:val="00F06610"/>
    <w:rsid w:val="00F10535"/>
    <w:rsid w:val="00F12753"/>
    <w:rsid w:val="00F23676"/>
    <w:rsid w:val="00F34D08"/>
    <w:rsid w:val="00F354C6"/>
    <w:rsid w:val="00F410ED"/>
    <w:rsid w:val="00F424A9"/>
    <w:rsid w:val="00F42827"/>
    <w:rsid w:val="00F43172"/>
    <w:rsid w:val="00F4692E"/>
    <w:rsid w:val="00F55261"/>
    <w:rsid w:val="00F55FA9"/>
    <w:rsid w:val="00F56244"/>
    <w:rsid w:val="00F74E72"/>
    <w:rsid w:val="00F77029"/>
    <w:rsid w:val="00F77E0F"/>
    <w:rsid w:val="00F81F47"/>
    <w:rsid w:val="00F839EF"/>
    <w:rsid w:val="00F84872"/>
    <w:rsid w:val="00F851E0"/>
    <w:rsid w:val="00F8589C"/>
    <w:rsid w:val="00F86C13"/>
    <w:rsid w:val="00F873A7"/>
    <w:rsid w:val="00F8742E"/>
    <w:rsid w:val="00F948F2"/>
    <w:rsid w:val="00F95CB1"/>
    <w:rsid w:val="00FA0EA1"/>
    <w:rsid w:val="00FA28B7"/>
    <w:rsid w:val="00FA62AE"/>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E11A3"/>
    <w:rsid w:val="00FE2257"/>
    <w:rsid w:val="00FE2668"/>
    <w:rsid w:val="00FE3FED"/>
    <w:rsid w:val="00FE3FF8"/>
    <w:rsid w:val="00FE41CA"/>
    <w:rsid w:val="00FE7C21"/>
    <w:rsid w:val="00FF0FAC"/>
    <w:rsid w:val="00FF1093"/>
    <w:rsid w:val="00FF1548"/>
    <w:rsid w:val="00FF3A7A"/>
    <w:rsid w:val="00FF3E57"/>
    <w:rsid w:val="00FF5E93"/>
    <w:rsid w:val="00FF7365"/>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D796DC"/>
  <w15:docId w15:val="{F7F2957F-C11F-48D0-9F28-2B820B55F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CommentReference">
    <w:name w:val="annotation reference"/>
    <w:basedOn w:val="DefaultParagraphFont"/>
    <w:uiPriority w:val="99"/>
    <w:semiHidden/>
    <w:unhideWhenUsed/>
    <w:rsid w:val="001016CA"/>
    <w:rPr>
      <w:sz w:val="16"/>
      <w:szCs w:val="16"/>
    </w:rPr>
  </w:style>
  <w:style w:type="paragraph" w:styleId="CommentText">
    <w:name w:val="annotation text"/>
    <w:basedOn w:val="Normal"/>
    <w:link w:val="CommentTextChar"/>
    <w:uiPriority w:val="99"/>
    <w:semiHidden/>
    <w:unhideWhenUsed/>
    <w:rsid w:val="001016CA"/>
    <w:rPr>
      <w:sz w:val="20"/>
      <w:szCs w:val="20"/>
    </w:rPr>
  </w:style>
  <w:style w:type="character" w:customStyle="1" w:styleId="CommentTextChar">
    <w:name w:val="Comment Text Char"/>
    <w:basedOn w:val="DefaultParagraphFont"/>
    <w:link w:val="CommentText"/>
    <w:uiPriority w:val="99"/>
    <w:semiHidden/>
    <w:rsid w:val="001016CA"/>
  </w:style>
  <w:style w:type="paragraph" w:styleId="CommentSubject">
    <w:name w:val="annotation subject"/>
    <w:basedOn w:val="CommentText"/>
    <w:next w:val="CommentText"/>
    <w:link w:val="CommentSubjectChar"/>
    <w:uiPriority w:val="99"/>
    <w:semiHidden/>
    <w:unhideWhenUsed/>
    <w:rsid w:val="001016CA"/>
    <w:rPr>
      <w:b/>
      <w:bCs/>
    </w:rPr>
  </w:style>
  <w:style w:type="character" w:customStyle="1" w:styleId="CommentSubjectChar">
    <w:name w:val="Comment Subject Char"/>
    <w:basedOn w:val="CommentTextChar"/>
    <w:link w:val="CommentSubject"/>
    <w:uiPriority w:val="99"/>
    <w:semiHidden/>
    <w:rsid w:val="001016CA"/>
    <w:rPr>
      <w:b/>
      <w:bCs/>
    </w:rPr>
  </w:style>
  <w:style w:type="paragraph" w:styleId="BalloonText">
    <w:name w:val="Balloon Text"/>
    <w:basedOn w:val="Normal"/>
    <w:link w:val="BalloonTextChar"/>
    <w:uiPriority w:val="99"/>
    <w:semiHidden/>
    <w:unhideWhenUsed/>
    <w:rsid w:val="001016CA"/>
    <w:rPr>
      <w:rFonts w:ascii="Tahoma" w:hAnsi="Tahoma" w:cs="Tahoma"/>
      <w:sz w:val="16"/>
      <w:szCs w:val="16"/>
    </w:rPr>
  </w:style>
  <w:style w:type="character" w:customStyle="1" w:styleId="BalloonTextChar">
    <w:name w:val="Balloon Text Char"/>
    <w:basedOn w:val="DefaultParagraphFont"/>
    <w:link w:val="BalloonText"/>
    <w:uiPriority w:val="99"/>
    <w:semiHidden/>
    <w:rsid w:val="001016CA"/>
    <w:rPr>
      <w:rFonts w:ascii="Tahoma" w:hAnsi="Tahoma" w:cs="Tahoma"/>
      <w:sz w:val="16"/>
      <w:szCs w:val="16"/>
    </w:rPr>
  </w:style>
  <w:style w:type="paragraph" w:styleId="ListParagraph">
    <w:name w:val="List Paragraph"/>
    <w:basedOn w:val="Normal"/>
    <w:uiPriority w:val="34"/>
    <w:qFormat/>
    <w:rsid w:val="004E3740"/>
    <w:pPr>
      <w:ind w:left="720"/>
    </w:pPr>
    <w:rPr>
      <w:rFonts w:ascii="Calibri" w:eastAsiaTheme="minorHAnsi" w:hAnsi="Calibri"/>
      <w:sz w:val="22"/>
      <w:szCs w:val="22"/>
    </w:rPr>
  </w:style>
  <w:style w:type="character" w:styleId="Hyperlink">
    <w:name w:val="Hyperlink"/>
    <w:basedOn w:val="DefaultParagraphFont"/>
    <w:rsid w:val="004E374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386516">
      <w:bodyDiv w:val="1"/>
      <w:marLeft w:val="0"/>
      <w:marRight w:val="0"/>
      <w:marTop w:val="0"/>
      <w:marBottom w:val="0"/>
      <w:divBdr>
        <w:top w:val="none" w:sz="0" w:space="0" w:color="auto"/>
        <w:left w:val="none" w:sz="0" w:space="0" w:color="auto"/>
        <w:bottom w:val="none" w:sz="0" w:space="0" w:color="auto"/>
        <w:right w:val="none" w:sz="0" w:space="0" w:color="auto"/>
      </w:divBdr>
    </w:div>
    <w:div w:id="391775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6</Pages>
  <Words>1561</Words>
  <Characters>8900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10441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2014-08-21T14:25:00Z</cp:lastPrinted>
  <dcterms:created xsi:type="dcterms:W3CDTF">2017-08-18T19:52:00Z</dcterms:created>
  <dcterms:modified xsi:type="dcterms:W3CDTF">2018-06-14T14:04:00Z</dcterms:modified>
</cp:coreProperties>
</file>